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AB8E2" w14:textId="53D315B0" w:rsidR="00EB4A05" w:rsidRDefault="00571D0E" w:rsidP="00291473">
      <w:pPr>
        <w:pStyle w:val="NoSpacing"/>
        <w:jc w:val="center"/>
      </w:pPr>
      <w:r>
        <w:rPr>
          <w:noProof/>
          <w:lang w:eastAsia="en-GB"/>
        </w:rPr>
        <mc:AlternateContent>
          <mc:Choice Requires="wps">
            <w:drawing>
              <wp:anchor distT="0" distB="0" distL="114300" distR="114300" simplePos="0" relativeHeight="251659264" behindDoc="0" locked="0" layoutInCell="1" allowOverlap="1" wp14:anchorId="63F3D83A" wp14:editId="0B20806C">
                <wp:simplePos x="0" y="0"/>
                <wp:positionH relativeFrom="column">
                  <wp:posOffset>4400550</wp:posOffset>
                </wp:positionH>
                <wp:positionV relativeFrom="paragraph">
                  <wp:posOffset>-142876</wp:posOffset>
                </wp:positionV>
                <wp:extent cx="2266950" cy="22193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266950" cy="2219325"/>
                        </a:xfrm>
                        <a:prstGeom prst="rect">
                          <a:avLst/>
                        </a:prstGeom>
                        <a:solidFill>
                          <a:schemeClr val="lt1"/>
                        </a:solidFill>
                        <a:ln w="6350">
                          <a:solidFill>
                            <a:prstClr val="black"/>
                          </a:solidFill>
                        </a:ln>
                      </wps:spPr>
                      <wps:txbx>
                        <w:txbxContent>
                          <w:p w14:paraId="5A0146AB" w14:textId="78EB5598" w:rsidR="00571D0E" w:rsidRPr="00571D0E" w:rsidRDefault="00571D0E" w:rsidP="00571D0E">
                            <w:pPr>
                              <w:jc w:val="center"/>
                              <w:rPr>
                                <w:b/>
                                <w:bCs/>
                                <w:color w:val="FF0000"/>
                              </w:rPr>
                            </w:pPr>
                            <w:r w:rsidRPr="00571D0E">
                              <w:rPr>
                                <w:b/>
                                <w:bCs/>
                                <w:color w:val="FF0000"/>
                              </w:rPr>
                              <w:t>COVID-19</w:t>
                            </w:r>
                            <w:r>
                              <w:rPr>
                                <w:b/>
                                <w:bCs/>
                                <w:color w:val="FF0000"/>
                              </w:rPr>
                              <w:br/>
                            </w:r>
                            <w:r>
                              <w:rPr>
                                <w:color w:val="FF0000"/>
                              </w:rPr>
                              <w:t>This is our general infection control exclusion periods.</w:t>
                            </w:r>
                            <w:r>
                              <w:rPr>
                                <w:b/>
                                <w:bCs/>
                                <w:color w:val="FF0000"/>
                              </w:rPr>
                              <w:br/>
                            </w:r>
                            <w:r>
                              <w:rPr>
                                <w:color w:val="FF0000"/>
                              </w:rPr>
                              <w:t>During covid-19 pandemic children who have a cough, high temperature or loss of smell/taste must isolate and take a PCR Covid-19 test. Once they have isolated for 10 days, have stopped coughing and are well they can return to Pre-School.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F3D83A" id="_x0000_t202" coordsize="21600,21600" o:spt="202" path="m,l,21600r21600,l21600,xe">
                <v:stroke joinstyle="miter"/>
                <v:path gradientshapeok="t" o:connecttype="rect"/>
              </v:shapetype>
              <v:shape id="Text Box 2" o:spid="_x0000_s1026" type="#_x0000_t202" style="position:absolute;left:0;text-align:left;margin-left:346.5pt;margin-top:-11.25pt;width:178.5pt;height:17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" fillcolor="white [3201]" strokeweight=".5pt">
                <v:textbox>
                  <w:txbxContent>
                    <w:p w14:paraId="5A0146AB" w14:textId="78EB5598" w:rsidR="00571D0E" w:rsidRPr="00571D0E" w:rsidRDefault="00571D0E" w:rsidP="00571D0E">
                      <w:pPr>
                        <w:jc w:val="center"/>
                        <w:rPr>
                          <w:b/>
                          <w:bCs/>
                          <w:color w:val="FF0000"/>
                        </w:rPr>
                      </w:pPr>
                      <w:r w:rsidRPr="00571D0E">
                        <w:rPr>
                          <w:b/>
                          <w:bCs/>
                          <w:color w:val="FF0000"/>
                        </w:rPr>
                        <w:t>COVID-19</w:t>
                      </w:r>
                      <w:r>
                        <w:rPr>
                          <w:b/>
                          <w:bCs/>
                          <w:color w:val="FF0000"/>
                        </w:rPr>
                        <w:br/>
                      </w:r>
                      <w:r>
                        <w:rPr>
                          <w:color w:val="FF0000"/>
                        </w:rPr>
                        <w:t>This is our general infection control exclusion periods.</w:t>
                      </w:r>
                      <w:r>
                        <w:rPr>
                          <w:b/>
                          <w:bCs/>
                          <w:color w:val="FF0000"/>
                        </w:rPr>
                        <w:br/>
                      </w:r>
                      <w:r>
                        <w:rPr>
                          <w:color w:val="FF0000"/>
                        </w:rPr>
                        <w:t>During covid-19 pandemic children who have a cough, high temperature or loss of smell/taste must isolate and take a PCR Covid-19 test. Once they have isolated for 10 days, have stopped coughing and are well they can return to Pre-School.</w:t>
                      </w:r>
                    </w:p>
                  </w:txbxContent>
                </v:textbox>
              </v:shape>
            </w:pict>
          </mc:Fallback>
        </mc:AlternateContent>
      </w:r>
      <w:r w:rsidR="00291473">
        <w:rPr>
          <w:noProof/>
          <w:lang w:eastAsia="en-GB"/>
        </w:rPr>
        <w:drawing>
          <wp:inline distT="0" distB="0" distL="0" distR="0" wp14:anchorId="6299E82F" wp14:editId="3A100164">
            <wp:extent cx="1335815" cy="814676"/>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sbridge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5815" cy="814676"/>
                    </a:xfrm>
                    <a:prstGeom prst="rect">
                      <a:avLst/>
                    </a:prstGeom>
                  </pic:spPr>
                </pic:pic>
              </a:graphicData>
            </a:graphic>
          </wp:inline>
        </w:drawing>
      </w:r>
    </w:p>
    <w:p w14:paraId="50C37D5C" w14:textId="77777777" w:rsidR="00291473" w:rsidRPr="00A12AF6" w:rsidRDefault="00291473" w:rsidP="00291473">
      <w:pPr>
        <w:pStyle w:val="NoSpacing"/>
        <w:jc w:val="center"/>
        <w:rPr>
          <w:rFonts w:ascii="Arial" w:hAnsi="Arial" w:cs="Arial"/>
          <w:b/>
          <w:u w:val="single"/>
        </w:rPr>
      </w:pPr>
      <w:r w:rsidRPr="00A12AF6">
        <w:rPr>
          <w:rFonts w:ascii="Arial" w:hAnsi="Arial" w:cs="Arial"/>
          <w:b/>
          <w:u w:val="single"/>
        </w:rPr>
        <w:t>Policies and Procedures</w:t>
      </w:r>
    </w:p>
    <w:p w14:paraId="76AD024B" w14:textId="77777777" w:rsidR="00324820" w:rsidRDefault="00324820" w:rsidP="00291473">
      <w:pPr>
        <w:pStyle w:val="NoSpacing"/>
        <w:jc w:val="center"/>
      </w:pPr>
    </w:p>
    <w:p w14:paraId="61B905CF" w14:textId="0879DED9" w:rsidR="006B59E1" w:rsidRPr="004849F0" w:rsidRDefault="001705C5" w:rsidP="004849F0">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Ma</w:t>
      </w:r>
      <w:r w:rsidR="00D01774">
        <w:rPr>
          <w:rFonts w:ascii="Arial" w:hAnsi="Arial" w:cs="Arial"/>
          <w:b/>
          <w:bCs/>
          <w:color w:val="000000"/>
          <w:sz w:val="28"/>
          <w:szCs w:val="28"/>
        </w:rPr>
        <w:t xml:space="preserve">nsbridge Community Pre-School </w:t>
      </w:r>
      <w:r w:rsidR="00366087">
        <w:rPr>
          <w:rFonts w:ascii="Arial" w:hAnsi="Arial" w:cs="Arial"/>
          <w:b/>
          <w:bCs/>
          <w:color w:val="000000"/>
          <w:sz w:val="28"/>
          <w:szCs w:val="28"/>
        </w:rPr>
        <w:br/>
      </w:r>
    </w:p>
    <w:p w14:paraId="239C3E5F" w14:textId="5B6AEF18" w:rsidR="00695B9F" w:rsidRPr="004849F0" w:rsidRDefault="00EC0D72" w:rsidP="00695B9F">
      <w:pPr>
        <w:spacing w:line="360" w:lineRule="auto"/>
        <w:rPr>
          <w:rFonts w:ascii="Arial" w:hAnsi="Arial" w:cs="Arial"/>
          <w:b/>
          <w:sz w:val="28"/>
          <w:szCs w:val="28"/>
        </w:rPr>
      </w:pPr>
      <w:r>
        <w:rPr>
          <w:rFonts w:ascii="Arial" w:hAnsi="Arial" w:cs="Arial"/>
          <w:b/>
          <w:sz w:val="24"/>
          <w:szCs w:val="24"/>
        </w:rPr>
        <w:t>4.5a</w:t>
      </w:r>
      <w:r w:rsidR="00366087">
        <w:rPr>
          <w:rFonts w:ascii="Arial" w:hAnsi="Arial" w:cs="Arial"/>
          <w:b/>
          <w:sz w:val="24"/>
          <w:szCs w:val="24"/>
        </w:rPr>
        <w:t xml:space="preserve"> </w:t>
      </w:r>
      <w:r w:rsidR="00366087">
        <w:rPr>
          <w:rFonts w:ascii="Arial" w:hAnsi="Arial" w:cs="Arial"/>
          <w:b/>
          <w:bCs/>
          <w:color w:val="000000"/>
          <w:sz w:val="28"/>
          <w:szCs w:val="28"/>
        </w:rPr>
        <w:t>Infection control and exclusion periods</w:t>
      </w:r>
      <w:r w:rsidR="004849F0">
        <w:rPr>
          <w:rFonts w:ascii="Arial" w:hAnsi="Arial" w:cs="Arial"/>
          <w:b/>
          <w:sz w:val="28"/>
          <w:szCs w:val="28"/>
        </w:rPr>
        <w:t xml:space="preserve"> </w:t>
      </w:r>
      <w:r w:rsidR="004849F0">
        <w:rPr>
          <w:rFonts w:ascii="Arial" w:hAnsi="Arial" w:cs="Arial"/>
          <w:b/>
          <w:sz w:val="28"/>
          <w:szCs w:val="28"/>
        </w:rPr>
        <w:br/>
      </w:r>
      <w:r w:rsidR="006B59E1" w:rsidRPr="006B59E1">
        <w:rPr>
          <w:rFonts w:ascii="Arial" w:hAnsi="Arial" w:cs="Arial"/>
          <w:b/>
          <w:sz w:val="24"/>
          <w:szCs w:val="24"/>
        </w:rPr>
        <w:t>Policy statement</w:t>
      </w:r>
    </w:p>
    <w:p w14:paraId="6EAE949F" w14:textId="369A2C02" w:rsidR="00D01774" w:rsidRDefault="00D01774" w:rsidP="00D01774">
      <w:pPr>
        <w:spacing w:after="0" w:line="360" w:lineRule="auto"/>
        <w:ind w:left="360"/>
        <w:rPr>
          <w:rFonts w:ascii="Arial" w:hAnsi="Arial" w:cs="Arial"/>
        </w:rPr>
      </w:pPr>
      <w:r w:rsidRPr="00EE40CC">
        <w:rPr>
          <w:rFonts w:ascii="Arial" w:hAnsi="Arial" w:cs="Arial"/>
        </w:rPr>
        <w:t>We provide care for healthy children through preventing cross infection of viruses and bacterial infections</w:t>
      </w:r>
      <w:r>
        <w:rPr>
          <w:rFonts w:ascii="Arial" w:hAnsi="Arial" w:cs="Arial"/>
        </w:rPr>
        <w:t>. The Pre-School</w:t>
      </w:r>
      <w:r w:rsidRPr="00610AFA">
        <w:rPr>
          <w:rFonts w:ascii="Arial" w:hAnsi="Arial" w:cs="Arial"/>
        </w:rPr>
        <w:t xml:space="preserve"> can refuse admittance to children who have a temperature, sickness and diarrhoea or a contagious infection or disease.</w:t>
      </w:r>
      <w:r>
        <w:rPr>
          <w:rFonts w:ascii="Arial" w:hAnsi="Arial" w:cs="Arial"/>
        </w:rPr>
        <w:t xml:space="preserve"> If your child needs any medication to reduce their temperature they should not come to Pre-School. </w:t>
      </w:r>
      <w:r w:rsidRPr="00C850BC">
        <w:rPr>
          <w:rFonts w:ascii="Arial" w:hAnsi="Arial" w:cs="Arial"/>
          <w:highlight w:val="yellow"/>
        </w:rPr>
        <w:t>If you have given your child any kind of paracetamol or ibuprofen before your child is due to attend Pre-School, we ask that they remain at home,</w:t>
      </w:r>
      <w:r w:rsidRPr="00D01774">
        <w:rPr>
          <w:rFonts w:ascii="Arial" w:hAnsi="Arial" w:cs="Arial"/>
        </w:rPr>
        <w:t xml:space="preserve"> as these types of medication can mask fevers and illness and children can go downhill fast as this wears off. There is also a risk of cross infection to other children and staff.</w:t>
      </w:r>
    </w:p>
    <w:p w14:paraId="5C3EEE06" w14:textId="27FA8167" w:rsidR="00D01774" w:rsidRDefault="00D01774" w:rsidP="00D01774">
      <w:pPr>
        <w:spacing w:after="0" w:line="360" w:lineRule="auto"/>
        <w:ind w:left="360"/>
        <w:rPr>
          <w:rFonts w:ascii="Arial" w:hAnsi="Arial" w:cs="Arial"/>
        </w:rPr>
      </w:pPr>
      <w:r w:rsidRPr="00D01774">
        <w:rPr>
          <w:rFonts w:ascii="Arial" w:hAnsi="Arial" w:cs="Arial"/>
        </w:rPr>
        <w:t>Where children have been prescribed antibiotics, parents are asked to keep them at home for 48 hours before returning to the setting.</w:t>
      </w:r>
    </w:p>
    <w:p w14:paraId="50431DDD" w14:textId="11BD9297" w:rsidR="00D01774" w:rsidRDefault="00D01774" w:rsidP="00D01774">
      <w:pPr>
        <w:spacing w:after="0" w:line="360" w:lineRule="auto"/>
        <w:ind w:left="360"/>
        <w:rPr>
          <w:rFonts w:ascii="Arial" w:hAnsi="Arial" w:cs="Arial"/>
        </w:rPr>
      </w:pPr>
    </w:p>
    <w:p w14:paraId="30AD5365" w14:textId="61E190F6" w:rsidR="00D01774" w:rsidRDefault="00D01774" w:rsidP="00D01774">
      <w:pPr>
        <w:spacing w:after="0" w:line="360" w:lineRule="auto"/>
        <w:ind w:left="360"/>
        <w:rPr>
          <w:rFonts w:ascii="Arial" w:hAnsi="Arial" w:cs="Arial"/>
        </w:rPr>
      </w:pPr>
      <w:r>
        <w:rPr>
          <w:rFonts w:ascii="Arial" w:hAnsi="Arial" w:cs="Arial"/>
        </w:rPr>
        <w:t>The following table sets out Mansbridge Community Pre-School’s policy on exclusion periods for certain illnesses:</w:t>
      </w:r>
    </w:p>
    <w:tbl>
      <w:tblPr>
        <w:tblStyle w:val="TableGrid"/>
        <w:tblW w:w="0" w:type="auto"/>
        <w:tblInd w:w="360" w:type="dxa"/>
        <w:tblLook w:val="04A0" w:firstRow="1" w:lastRow="0" w:firstColumn="1" w:lastColumn="0" w:noHBand="0" w:noVBand="1"/>
      </w:tblPr>
      <w:tblGrid>
        <w:gridCol w:w="3360"/>
        <w:gridCol w:w="3360"/>
        <w:gridCol w:w="3376"/>
      </w:tblGrid>
      <w:tr w:rsidR="00D01774" w14:paraId="4D102FEC" w14:textId="77777777" w:rsidTr="00D01774">
        <w:tc>
          <w:tcPr>
            <w:tcW w:w="3360" w:type="dxa"/>
          </w:tcPr>
          <w:p w14:paraId="60D9D764" w14:textId="57CA97EE" w:rsidR="00D01774" w:rsidRPr="00D01774" w:rsidRDefault="00D01774" w:rsidP="00D01774">
            <w:pPr>
              <w:spacing w:line="360" w:lineRule="auto"/>
              <w:rPr>
                <w:rFonts w:ascii="Arial" w:hAnsi="Arial" w:cs="Arial"/>
                <w:b/>
                <w:bCs/>
              </w:rPr>
            </w:pPr>
            <w:r w:rsidRPr="00D01774">
              <w:rPr>
                <w:rFonts w:ascii="Arial" w:hAnsi="Arial" w:cs="Arial"/>
                <w:b/>
                <w:bCs/>
              </w:rPr>
              <w:t>Rashes and skin infections</w:t>
            </w:r>
          </w:p>
        </w:tc>
        <w:tc>
          <w:tcPr>
            <w:tcW w:w="3360" w:type="dxa"/>
          </w:tcPr>
          <w:p w14:paraId="2028F883" w14:textId="108433AE" w:rsidR="00D01774" w:rsidRPr="00D01774" w:rsidRDefault="00D01774" w:rsidP="00D01774">
            <w:pPr>
              <w:spacing w:line="360" w:lineRule="auto"/>
              <w:rPr>
                <w:rFonts w:ascii="Arial" w:hAnsi="Arial" w:cs="Arial"/>
                <w:b/>
                <w:bCs/>
              </w:rPr>
            </w:pPr>
            <w:r w:rsidRPr="00D01774">
              <w:rPr>
                <w:rFonts w:ascii="Arial" w:hAnsi="Arial" w:cs="Arial"/>
                <w:b/>
                <w:bCs/>
              </w:rPr>
              <w:t>Exclusion period:</w:t>
            </w:r>
          </w:p>
        </w:tc>
        <w:tc>
          <w:tcPr>
            <w:tcW w:w="3376" w:type="dxa"/>
          </w:tcPr>
          <w:p w14:paraId="5ED2839E" w14:textId="3A95AF07" w:rsidR="00D01774" w:rsidRPr="00D01774" w:rsidRDefault="00D01774" w:rsidP="00D01774">
            <w:pPr>
              <w:spacing w:line="360" w:lineRule="auto"/>
              <w:rPr>
                <w:rFonts w:ascii="Arial" w:hAnsi="Arial" w:cs="Arial"/>
                <w:b/>
                <w:bCs/>
              </w:rPr>
            </w:pPr>
            <w:r w:rsidRPr="00D01774">
              <w:rPr>
                <w:rFonts w:ascii="Arial" w:hAnsi="Arial" w:cs="Arial"/>
                <w:b/>
                <w:bCs/>
              </w:rPr>
              <w:t>Comments:</w:t>
            </w:r>
          </w:p>
        </w:tc>
      </w:tr>
      <w:tr w:rsidR="00D01774" w14:paraId="410E2015" w14:textId="77777777" w:rsidTr="00D01774">
        <w:tc>
          <w:tcPr>
            <w:tcW w:w="3360" w:type="dxa"/>
          </w:tcPr>
          <w:p w14:paraId="010B3D51" w14:textId="61870146" w:rsidR="00D01774" w:rsidRPr="00D01774" w:rsidRDefault="00D01774" w:rsidP="00D01774">
            <w:pPr>
              <w:rPr>
                <w:rFonts w:ascii="Arial" w:hAnsi="Arial" w:cs="Arial"/>
              </w:rPr>
            </w:pPr>
            <w:r w:rsidRPr="00D01774">
              <w:rPr>
                <w:rFonts w:ascii="Arial" w:hAnsi="Arial" w:cs="Arial"/>
              </w:rPr>
              <w:t>Athlete’s foot</w:t>
            </w:r>
          </w:p>
        </w:tc>
        <w:tc>
          <w:tcPr>
            <w:tcW w:w="3360" w:type="dxa"/>
          </w:tcPr>
          <w:p w14:paraId="273BF1F7" w14:textId="4FF0BF03" w:rsidR="00D01774" w:rsidRPr="00D01774" w:rsidRDefault="00D01774" w:rsidP="00D01774">
            <w:pPr>
              <w:rPr>
                <w:rFonts w:ascii="Arial" w:hAnsi="Arial" w:cs="Arial"/>
              </w:rPr>
            </w:pPr>
            <w:r w:rsidRPr="00D01774">
              <w:rPr>
                <w:rFonts w:ascii="Arial" w:hAnsi="Arial" w:cs="Arial"/>
              </w:rPr>
              <w:t>None</w:t>
            </w:r>
          </w:p>
        </w:tc>
        <w:tc>
          <w:tcPr>
            <w:tcW w:w="3376" w:type="dxa"/>
          </w:tcPr>
          <w:p w14:paraId="41BE6AA5" w14:textId="62B78756" w:rsidR="00D01774" w:rsidRPr="00D01774" w:rsidRDefault="00D01774" w:rsidP="00D01774">
            <w:pPr>
              <w:rPr>
                <w:rFonts w:ascii="Arial" w:hAnsi="Arial" w:cs="Arial"/>
              </w:rPr>
            </w:pPr>
            <w:r w:rsidRPr="00D01774">
              <w:rPr>
                <w:rFonts w:ascii="Arial" w:hAnsi="Arial" w:cs="Arial"/>
              </w:rPr>
              <w:t>Athlete’s foot is not a serious condition. Treatment is recommended</w:t>
            </w:r>
          </w:p>
        </w:tc>
      </w:tr>
      <w:tr w:rsidR="00D01774" w14:paraId="15A16452" w14:textId="77777777" w:rsidTr="00D01774">
        <w:tc>
          <w:tcPr>
            <w:tcW w:w="3360" w:type="dxa"/>
          </w:tcPr>
          <w:p w14:paraId="55F1A995" w14:textId="2F1696CE" w:rsidR="00D01774" w:rsidRPr="00D01774" w:rsidRDefault="00D01774" w:rsidP="00D01774">
            <w:pPr>
              <w:rPr>
                <w:rFonts w:ascii="Arial" w:hAnsi="Arial" w:cs="Arial"/>
              </w:rPr>
            </w:pPr>
            <w:r w:rsidRPr="00D01774">
              <w:rPr>
                <w:rFonts w:ascii="Arial" w:hAnsi="Arial" w:cs="Arial"/>
              </w:rPr>
              <w:t>Chicken Pox</w:t>
            </w:r>
          </w:p>
        </w:tc>
        <w:tc>
          <w:tcPr>
            <w:tcW w:w="3360" w:type="dxa"/>
          </w:tcPr>
          <w:p w14:paraId="33039ECF" w14:textId="3E359D6D" w:rsidR="00D01774" w:rsidRPr="00D01774" w:rsidRDefault="00D01774" w:rsidP="00D01774">
            <w:pPr>
              <w:rPr>
                <w:rFonts w:ascii="Arial" w:hAnsi="Arial" w:cs="Arial"/>
              </w:rPr>
            </w:pPr>
            <w:r w:rsidRPr="00D01774">
              <w:rPr>
                <w:rFonts w:ascii="Arial" w:hAnsi="Arial" w:cs="Arial"/>
              </w:rPr>
              <w:t>Five days from the onset or until all spots have stopped weeping and have scabbed over.</w:t>
            </w:r>
          </w:p>
        </w:tc>
        <w:tc>
          <w:tcPr>
            <w:tcW w:w="3376" w:type="dxa"/>
          </w:tcPr>
          <w:p w14:paraId="2CF03155" w14:textId="2BBF68CA" w:rsidR="00D01774" w:rsidRPr="00D01774" w:rsidRDefault="00D01774" w:rsidP="00D01774">
            <w:pPr>
              <w:rPr>
                <w:rFonts w:ascii="Arial" w:hAnsi="Arial" w:cs="Arial"/>
              </w:rPr>
            </w:pPr>
            <w:r w:rsidRPr="00D01774">
              <w:rPr>
                <w:rFonts w:ascii="Arial" w:hAnsi="Arial" w:cs="Arial"/>
              </w:rPr>
              <w:t>See: Vulnerable children and female staff – pregnancy</w:t>
            </w:r>
          </w:p>
        </w:tc>
      </w:tr>
      <w:tr w:rsidR="00D01774" w14:paraId="003F5ABE" w14:textId="77777777" w:rsidTr="00D01774">
        <w:tc>
          <w:tcPr>
            <w:tcW w:w="3360" w:type="dxa"/>
          </w:tcPr>
          <w:p w14:paraId="3CD15593" w14:textId="77777777" w:rsidR="00D01774" w:rsidRPr="00D01774" w:rsidRDefault="00D01774" w:rsidP="00D01774">
            <w:pPr>
              <w:rPr>
                <w:rFonts w:ascii="Arial" w:hAnsi="Arial" w:cs="Arial"/>
              </w:rPr>
            </w:pPr>
            <w:r w:rsidRPr="00D01774">
              <w:rPr>
                <w:rFonts w:ascii="Arial" w:hAnsi="Arial" w:cs="Arial"/>
              </w:rPr>
              <w:t xml:space="preserve">Cold sores, </w:t>
            </w:r>
          </w:p>
          <w:p w14:paraId="6B925A7B" w14:textId="45CCB7AD" w:rsidR="00D01774" w:rsidRPr="00D01774" w:rsidRDefault="00D01774" w:rsidP="00D01774">
            <w:pPr>
              <w:rPr>
                <w:rFonts w:ascii="Arial" w:hAnsi="Arial" w:cs="Arial"/>
              </w:rPr>
            </w:pPr>
            <w:r w:rsidRPr="00D01774">
              <w:rPr>
                <w:rFonts w:ascii="Arial" w:hAnsi="Arial" w:cs="Arial"/>
              </w:rPr>
              <w:t>(Herpes simplex)</w:t>
            </w:r>
          </w:p>
        </w:tc>
        <w:tc>
          <w:tcPr>
            <w:tcW w:w="3360" w:type="dxa"/>
          </w:tcPr>
          <w:p w14:paraId="68A5FF77" w14:textId="6B885E10" w:rsidR="00D01774" w:rsidRPr="00D01774" w:rsidRDefault="00D01774" w:rsidP="00D01774">
            <w:pPr>
              <w:rPr>
                <w:rFonts w:ascii="Arial" w:hAnsi="Arial" w:cs="Arial"/>
              </w:rPr>
            </w:pPr>
            <w:r w:rsidRPr="00D01774">
              <w:rPr>
                <w:rFonts w:ascii="Arial" w:hAnsi="Arial" w:cs="Arial"/>
              </w:rPr>
              <w:t>None</w:t>
            </w:r>
          </w:p>
        </w:tc>
        <w:tc>
          <w:tcPr>
            <w:tcW w:w="3376" w:type="dxa"/>
          </w:tcPr>
          <w:p w14:paraId="03A291F7" w14:textId="77777777" w:rsidR="00D01774" w:rsidRPr="00D01774" w:rsidRDefault="00D01774" w:rsidP="00D01774">
            <w:pPr>
              <w:rPr>
                <w:rFonts w:ascii="Arial" w:hAnsi="Arial" w:cs="Arial"/>
              </w:rPr>
            </w:pPr>
            <w:r w:rsidRPr="00D01774">
              <w:rPr>
                <w:rFonts w:ascii="Arial" w:hAnsi="Arial" w:cs="Arial"/>
              </w:rPr>
              <w:t xml:space="preserve">Avoid kissing and contact with the sores. </w:t>
            </w:r>
          </w:p>
          <w:p w14:paraId="43466FE4" w14:textId="0EC65E71" w:rsidR="00D01774" w:rsidRPr="00D01774" w:rsidRDefault="00D01774" w:rsidP="00D01774">
            <w:pPr>
              <w:rPr>
                <w:rFonts w:ascii="Arial" w:hAnsi="Arial" w:cs="Arial"/>
              </w:rPr>
            </w:pPr>
            <w:r w:rsidRPr="00D01774">
              <w:rPr>
                <w:rFonts w:ascii="Arial" w:hAnsi="Arial" w:cs="Arial"/>
              </w:rPr>
              <w:t xml:space="preserve">Cold sores are generally mild and self-limiting </w:t>
            </w:r>
          </w:p>
        </w:tc>
      </w:tr>
      <w:tr w:rsidR="00D143FD" w14:paraId="015C2350" w14:textId="77777777" w:rsidTr="00D01774">
        <w:tc>
          <w:tcPr>
            <w:tcW w:w="3360" w:type="dxa"/>
          </w:tcPr>
          <w:p w14:paraId="5CD940D3" w14:textId="16CB9225" w:rsidR="00D143FD" w:rsidRPr="00D01774" w:rsidRDefault="00D143FD" w:rsidP="00D01774">
            <w:pPr>
              <w:rPr>
                <w:rFonts w:ascii="Arial" w:hAnsi="Arial" w:cs="Arial"/>
              </w:rPr>
            </w:pPr>
            <w:r>
              <w:rPr>
                <w:rFonts w:ascii="Arial" w:hAnsi="Arial" w:cs="Arial"/>
              </w:rPr>
              <w:t>Cough</w:t>
            </w:r>
            <w:r w:rsidR="00A11B5C">
              <w:rPr>
                <w:rFonts w:ascii="Arial" w:hAnsi="Arial" w:cs="Arial"/>
              </w:rPr>
              <w:t>s</w:t>
            </w:r>
            <w:r>
              <w:rPr>
                <w:rFonts w:ascii="Arial" w:hAnsi="Arial" w:cs="Arial"/>
              </w:rPr>
              <w:t xml:space="preserve"> and colds</w:t>
            </w:r>
          </w:p>
        </w:tc>
        <w:tc>
          <w:tcPr>
            <w:tcW w:w="3360" w:type="dxa"/>
          </w:tcPr>
          <w:p w14:paraId="1598BFB0" w14:textId="6FC76547" w:rsidR="00D143FD" w:rsidRPr="00D01774" w:rsidRDefault="00D143FD" w:rsidP="00D01774">
            <w:pPr>
              <w:rPr>
                <w:rFonts w:ascii="Arial" w:hAnsi="Arial" w:cs="Arial"/>
              </w:rPr>
            </w:pPr>
            <w:r w:rsidRPr="00465FCF">
              <w:rPr>
                <w:rFonts w:ascii="Arial" w:hAnsi="Arial" w:cs="Arial"/>
              </w:rPr>
              <w:t>Until the child is well enough and has no temperature. Child must not need paracetamol / ibuprofen to control temperature.</w:t>
            </w:r>
          </w:p>
        </w:tc>
        <w:tc>
          <w:tcPr>
            <w:tcW w:w="3376" w:type="dxa"/>
          </w:tcPr>
          <w:p w14:paraId="1FFE7F08" w14:textId="0045F640" w:rsidR="00D143FD" w:rsidRPr="00D01774" w:rsidRDefault="00D143FD" w:rsidP="00D01774">
            <w:pPr>
              <w:rPr>
                <w:rFonts w:ascii="Arial" w:hAnsi="Arial" w:cs="Arial"/>
              </w:rPr>
            </w:pPr>
            <w:r>
              <w:rPr>
                <w:rFonts w:ascii="Arial" w:hAnsi="Arial" w:cs="Arial"/>
              </w:rPr>
              <w:t>If your child is feeling unwell or coughing or sneezing continuously, they need to stay at home until they are well enough</w:t>
            </w:r>
            <w:r w:rsidR="00A11B5C">
              <w:rPr>
                <w:rFonts w:ascii="Arial" w:hAnsi="Arial" w:cs="Arial"/>
              </w:rPr>
              <w:t xml:space="preserve"> to return to prevent spread.</w:t>
            </w:r>
          </w:p>
        </w:tc>
      </w:tr>
      <w:tr w:rsidR="00D01774" w14:paraId="351A5BA7" w14:textId="77777777" w:rsidTr="00D01774">
        <w:tc>
          <w:tcPr>
            <w:tcW w:w="3360" w:type="dxa"/>
          </w:tcPr>
          <w:p w14:paraId="07C516F4" w14:textId="77777777" w:rsidR="00D01774" w:rsidRPr="00D01774" w:rsidRDefault="00D01774" w:rsidP="00D01774">
            <w:pPr>
              <w:rPr>
                <w:rFonts w:ascii="Arial" w:hAnsi="Arial" w:cs="Arial"/>
              </w:rPr>
            </w:pPr>
            <w:r w:rsidRPr="00D01774">
              <w:rPr>
                <w:rFonts w:ascii="Arial" w:hAnsi="Arial" w:cs="Arial"/>
              </w:rPr>
              <w:t>German measles (rubella)</w:t>
            </w:r>
          </w:p>
          <w:p w14:paraId="1988E77E" w14:textId="188A4A84" w:rsidR="00D01774" w:rsidRPr="00D01774" w:rsidRDefault="00D01774" w:rsidP="00D01774">
            <w:pPr>
              <w:rPr>
                <w:rFonts w:ascii="Arial" w:hAnsi="Arial" w:cs="Arial"/>
              </w:rPr>
            </w:pPr>
            <w:r w:rsidRPr="00D01774">
              <w:rPr>
                <w:rFonts w:ascii="Arial" w:hAnsi="Arial" w:cs="Arial"/>
              </w:rPr>
              <w:t>NOTIFIABLE</w:t>
            </w:r>
          </w:p>
        </w:tc>
        <w:tc>
          <w:tcPr>
            <w:tcW w:w="3360" w:type="dxa"/>
          </w:tcPr>
          <w:p w14:paraId="342596A8" w14:textId="3F78BF71" w:rsidR="00D01774" w:rsidRPr="00D01774" w:rsidRDefault="00D01774" w:rsidP="00D01774">
            <w:pPr>
              <w:rPr>
                <w:rFonts w:ascii="Arial" w:hAnsi="Arial" w:cs="Arial"/>
              </w:rPr>
            </w:pPr>
            <w:r w:rsidRPr="00D01774">
              <w:rPr>
                <w:rFonts w:ascii="Arial" w:hAnsi="Arial" w:cs="Arial"/>
              </w:rPr>
              <w:t>Six days from onset of rash</w:t>
            </w:r>
          </w:p>
        </w:tc>
        <w:tc>
          <w:tcPr>
            <w:tcW w:w="3376" w:type="dxa"/>
          </w:tcPr>
          <w:p w14:paraId="792A3D4B" w14:textId="77777777" w:rsidR="00D01774" w:rsidRPr="00D01774" w:rsidRDefault="00D01774" w:rsidP="00D01774">
            <w:pPr>
              <w:rPr>
                <w:rFonts w:ascii="Arial" w:hAnsi="Arial" w:cs="Arial"/>
              </w:rPr>
            </w:pPr>
            <w:r w:rsidRPr="00D01774">
              <w:rPr>
                <w:rFonts w:ascii="Arial" w:hAnsi="Arial" w:cs="Arial"/>
              </w:rPr>
              <w:t>Preventable by immunisation (MMR x 2 doses).</w:t>
            </w:r>
          </w:p>
          <w:p w14:paraId="211170A0" w14:textId="647E5297" w:rsidR="00D01774" w:rsidRPr="00D01774" w:rsidRDefault="00D01774" w:rsidP="00D01774">
            <w:pPr>
              <w:rPr>
                <w:rFonts w:ascii="Arial" w:hAnsi="Arial" w:cs="Arial"/>
              </w:rPr>
            </w:pPr>
            <w:r w:rsidRPr="00D01774">
              <w:rPr>
                <w:rFonts w:ascii="Arial" w:hAnsi="Arial" w:cs="Arial"/>
              </w:rPr>
              <w:t>See: Female staff – pregnancy</w:t>
            </w:r>
          </w:p>
        </w:tc>
      </w:tr>
      <w:tr w:rsidR="00D01774" w14:paraId="5A6DCFD4" w14:textId="77777777" w:rsidTr="00D01774">
        <w:tc>
          <w:tcPr>
            <w:tcW w:w="3360" w:type="dxa"/>
          </w:tcPr>
          <w:p w14:paraId="4F3AF1FB" w14:textId="114C7532" w:rsidR="00D01774" w:rsidRPr="00D01774" w:rsidRDefault="00D01774" w:rsidP="00D01774">
            <w:pPr>
              <w:rPr>
                <w:rFonts w:ascii="Arial" w:hAnsi="Arial" w:cs="Arial"/>
              </w:rPr>
            </w:pPr>
            <w:r w:rsidRPr="00D01774">
              <w:rPr>
                <w:rFonts w:ascii="Arial" w:hAnsi="Arial" w:cs="Arial"/>
              </w:rPr>
              <w:t xml:space="preserve">Hand, </w:t>
            </w:r>
            <w:proofErr w:type="gramStart"/>
            <w:r w:rsidRPr="00D01774">
              <w:rPr>
                <w:rFonts w:ascii="Arial" w:hAnsi="Arial" w:cs="Arial"/>
              </w:rPr>
              <w:t>foot</w:t>
            </w:r>
            <w:proofErr w:type="gramEnd"/>
            <w:r w:rsidRPr="00D01774">
              <w:rPr>
                <w:rFonts w:ascii="Arial" w:hAnsi="Arial" w:cs="Arial"/>
              </w:rPr>
              <w:t xml:space="preserve"> and Mouth</w:t>
            </w:r>
          </w:p>
        </w:tc>
        <w:tc>
          <w:tcPr>
            <w:tcW w:w="3360" w:type="dxa"/>
          </w:tcPr>
          <w:p w14:paraId="2361FBA2" w14:textId="002C2731" w:rsidR="00D01774" w:rsidRPr="00D01774" w:rsidRDefault="00D01774" w:rsidP="00D01774">
            <w:pPr>
              <w:rPr>
                <w:rFonts w:ascii="Arial" w:hAnsi="Arial" w:cs="Arial"/>
              </w:rPr>
            </w:pPr>
            <w:r w:rsidRPr="00D01774">
              <w:rPr>
                <w:rFonts w:ascii="Arial" w:hAnsi="Arial" w:cs="Arial"/>
              </w:rPr>
              <w:t xml:space="preserve">Five days from onset of spots, </w:t>
            </w:r>
            <w:proofErr w:type="gramStart"/>
            <w:r w:rsidRPr="00D01774">
              <w:rPr>
                <w:rFonts w:ascii="Arial" w:hAnsi="Arial" w:cs="Arial"/>
              </w:rPr>
              <w:t>rash</w:t>
            </w:r>
            <w:proofErr w:type="gramEnd"/>
            <w:r w:rsidRPr="00D01774">
              <w:rPr>
                <w:rFonts w:ascii="Arial" w:hAnsi="Arial" w:cs="Arial"/>
              </w:rPr>
              <w:t xml:space="preserve"> or ulcers</w:t>
            </w:r>
          </w:p>
        </w:tc>
        <w:tc>
          <w:tcPr>
            <w:tcW w:w="3376" w:type="dxa"/>
          </w:tcPr>
          <w:p w14:paraId="00FF3A57" w14:textId="434C0A45" w:rsidR="00D01774" w:rsidRPr="00D01774" w:rsidRDefault="00D01774" w:rsidP="00D01774">
            <w:pPr>
              <w:rPr>
                <w:rFonts w:ascii="Arial" w:hAnsi="Arial" w:cs="Arial"/>
              </w:rPr>
            </w:pPr>
            <w:r w:rsidRPr="00D01774">
              <w:rPr>
                <w:rFonts w:ascii="Arial" w:hAnsi="Arial" w:cs="Arial"/>
              </w:rPr>
              <w:t xml:space="preserve">Contact the </w:t>
            </w:r>
            <w:r w:rsidR="00581D8A">
              <w:rPr>
                <w:rFonts w:ascii="Arial" w:hAnsi="Arial" w:cs="Arial"/>
              </w:rPr>
              <w:t>Health protection agency</w:t>
            </w:r>
            <w:r w:rsidRPr="00D01774">
              <w:rPr>
                <w:rFonts w:ascii="Arial" w:hAnsi="Arial" w:cs="Arial"/>
              </w:rPr>
              <w:t xml:space="preserve"> if </w:t>
            </w:r>
            <w:proofErr w:type="gramStart"/>
            <w:r w:rsidRPr="00D01774">
              <w:rPr>
                <w:rFonts w:ascii="Arial" w:hAnsi="Arial" w:cs="Arial"/>
              </w:rPr>
              <w:t>a large number of</w:t>
            </w:r>
            <w:proofErr w:type="gramEnd"/>
            <w:r w:rsidRPr="00D01774">
              <w:rPr>
                <w:rFonts w:ascii="Arial" w:hAnsi="Arial" w:cs="Arial"/>
              </w:rPr>
              <w:t xml:space="preserve"> children are affected</w:t>
            </w:r>
          </w:p>
        </w:tc>
      </w:tr>
      <w:tr w:rsidR="00D01774" w14:paraId="31C984CE" w14:textId="77777777" w:rsidTr="00D01774">
        <w:tc>
          <w:tcPr>
            <w:tcW w:w="3360" w:type="dxa"/>
          </w:tcPr>
          <w:p w14:paraId="41CAE902" w14:textId="2E07BF88" w:rsidR="00D01774" w:rsidRPr="00D01774" w:rsidRDefault="00D01774" w:rsidP="00D01774">
            <w:pPr>
              <w:rPr>
                <w:rFonts w:ascii="Arial" w:hAnsi="Arial" w:cs="Arial"/>
              </w:rPr>
            </w:pPr>
            <w:r w:rsidRPr="00D01774">
              <w:rPr>
                <w:rFonts w:ascii="Arial" w:hAnsi="Arial" w:cs="Arial"/>
              </w:rPr>
              <w:lastRenderedPageBreak/>
              <w:t>Impetigo</w:t>
            </w:r>
          </w:p>
        </w:tc>
        <w:tc>
          <w:tcPr>
            <w:tcW w:w="3360" w:type="dxa"/>
          </w:tcPr>
          <w:p w14:paraId="37366C38" w14:textId="77777777" w:rsidR="00D01774" w:rsidRDefault="00D01774" w:rsidP="00D01774">
            <w:pPr>
              <w:rPr>
                <w:rFonts w:ascii="Arial" w:hAnsi="Arial" w:cs="Arial"/>
              </w:rPr>
            </w:pPr>
            <w:r w:rsidRPr="00D01774">
              <w:rPr>
                <w:rFonts w:ascii="Arial" w:hAnsi="Arial" w:cs="Arial"/>
              </w:rPr>
              <w:t>Until lesions are crusted and healed, or 48 hours after commencing antibiotic treatment</w:t>
            </w:r>
          </w:p>
          <w:p w14:paraId="31D2AD24" w14:textId="77777777" w:rsidR="00D01774" w:rsidRDefault="00D01774" w:rsidP="00D01774">
            <w:pPr>
              <w:rPr>
                <w:rFonts w:ascii="Arial" w:hAnsi="Arial" w:cs="Arial"/>
              </w:rPr>
            </w:pPr>
          </w:p>
          <w:p w14:paraId="2059D3BC" w14:textId="3DE26893" w:rsidR="00D01774" w:rsidRPr="00D01774" w:rsidRDefault="00D01774" w:rsidP="00D01774">
            <w:pPr>
              <w:rPr>
                <w:rFonts w:ascii="Arial" w:hAnsi="Arial" w:cs="Arial"/>
              </w:rPr>
            </w:pPr>
          </w:p>
        </w:tc>
        <w:tc>
          <w:tcPr>
            <w:tcW w:w="3376" w:type="dxa"/>
          </w:tcPr>
          <w:p w14:paraId="311C9D41" w14:textId="0B7792EC" w:rsidR="00D01774" w:rsidRPr="00D01774" w:rsidRDefault="00D01774" w:rsidP="00D01774">
            <w:pPr>
              <w:rPr>
                <w:rFonts w:ascii="Arial" w:hAnsi="Arial" w:cs="Arial"/>
              </w:rPr>
            </w:pPr>
            <w:r w:rsidRPr="00D01774">
              <w:rPr>
                <w:rFonts w:ascii="Arial" w:hAnsi="Arial" w:cs="Arial"/>
              </w:rPr>
              <w:t>Antibiotic treatment speeds healing and reduces the infectious period</w:t>
            </w:r>
          </w:p>
        </w:tc>
      </w:tr>
      <w:tr w:rsidR="00D01774" w14:paraId="00288A3F" w14:textId="77777777" w:rsidTr="00D01774">
        <w:tc>
          <w:tcPr>
            <w:tcW w:w="3360" w:type="dxa"/>
          </w:tcPr>
          <w:p w14:paraId="1AF8A389" w14:textId="5BCB3A12" w:rsidR="00D01774" w:rsidRPr="008B4048" w:rsidRDefault="00D01774" w:rsidP="008B4048">
            <w:pPr>
              <w:rPr>
                <w:rFonts w:ascii="Arial" w:hAnsi="Arial" w:cs="Arial"/>
              </w:rPr>
            </w:pPr>
            <w:r w:rsidRPr="008B4048">
              <w:rPr>
                <w:rFonts w:ascii="Arial" w:hAnsi="Arial" w:cs="Arial"/>
              </w:rPr>
              <w:t>Measles</w:t>
            </w:r>
          </w:p>
        </w:tc>
        <w:tc>
          <w:tcPr>
            <w:tcW w:w="3360" w:type="dxa"/>
          </w:tcPr>
          <w:p w14:paraId="4FA68A4C" w14:textId="454508BC" w:rsidR="00D01774" w:rsidRPr="008B4048" w:rsidRDefault="00D01774" w:rsidP="008B4048">
            <w:pPr>
              <w:rPr>
                <w:rFonts w:ascii="Arial" w:hAnsi="Arial" w:cs="Arial"/>
              </w:rPr>
            </w:pPr>
            <w:r w:rsidRPr="008B4048">
              <w:rPr>
                <w:rFonts w:ascii="Arial" w:hAnsi="Arial" w:cs="Arial"/>
              </w:rPr>
              <w:t>Six days from onset of rash</w:t>
            </w:r>
          </w:p>
        </w:tc>
        <w:tc>
          <w:tcPr>
            <w:tcW w:w="3376" w:type="dxa"/>
          </w:tcPr>
          <w:p w14:paraId="381F0520" w14:textId="77777777" w:rsidR="00D01774" w:rsidRPr="008B4048" w:rsidRDefault="00D01774" w:rsidP="008B4048">
            <w:pPr>
              <w:rPr>
                <w:rFonts w:ascii="Arial" w:hAnsi="Arial" w:cs="Arial"/>
              </w:rPr>
            </w:pPr>
            <w:r w:rsidRPr="008B4048">
              <w:rPr>
                <w:rFonts w:ascii="Arial" w:hAnsi="Arial" w:cs="Arial"/>
              </w:rPr>
              <w:t>Preventable by vaccination (MMR x 2).</w:t>
            </w:r>
          </w:p>
          <w:p w14:paraId="4314630C" w14:textId="19146888" w:rsidR="00D01774" w:rsidRPr="008B4048" w:rsidRDefault="00D01774" w:rsidP="008B4048">
            <w:pPr>
              <w:rPr>
                <w:rFonts w:ascii="Arial" w:hAnsi="Arial" w:cs="Arial"/>
              </w:rPr>
            </w:pPr>
            <w:r w:rsidRPr="008B4048">
              <w:rPr>
                <w:rFonts w:ascii="Arial" w:hAnsi="Arial" w:cs="Arial"/>
              </w:rPr>
              <w:t>See: Vulnerable children and female staff – pregnancy</w:t>
            </w:r>
          </w:p>
        </w:tc>
      </w:tr>
      <w:tr w:rsidR="00D01774" w14:paraId="2D6F19D9" w14:textId="77777777" w:rsidTr="00D01774">
        <w:tc>
          <w:tcPr>
            <w:tcW w:w="3360" w:type="dxa"/>
          </w:tcPr>
          <w:p w14:paraId="49C9B083" w14:textId="6EB72C1F" w:rsidR="00D01774" w:rsidRPr="008B4048" w:rsidRDefault="00D01774" w:rsidP="008B4048">
            <w:pPr>
              <w:rPr>
                <w:rFonts w:ascii="Arial" w:hAnsi="Arial" w:cs="Arial"/>
              </w:rPr>
            </w:pPr>
            <w:r w:rsidRPr="008B4048">
              <w:rPr>
                <w:rFonts w:ascii="Arial" w:hAnsi="Arial" w:cs="Arial"/>
              </w:rPr>
              <w:t>Molluscum contagiosum</w:t>
            </w:r>
          </w:p>
        </w:tc>
        <w:tc>
          <w:tcPr>
            <w:tcW w:w="3360" w:type="dxa"/>
          </w:tcPr>
          <w:p w14:paraId="59858042" w14:textId="37312FA7" w:rsidR="00D01774" w:rsidRPr="008B4048" w:rsidRDefault="00D01774" w:rsidP="008B4048">
            <w:pPr>
              <w:rPr>
                <w:rFonts w:ascii="Arial" w:hAnsi="Arial" w:cs="Arial"/>
              </w:rPr>
            </w:pPr>
            <w:r w:rsidRPr="008B4048">
              <w:rPr>
                <w:rFonts w:ascii="Arial" w:hAnsi="Arial" w:cs="Arial"/>
              </w:rPr>
              <w:t>None</w:t>
            </w:r>
          </w:p>
        </w:tc>
        <w:tc>
          <w:tcPr>
            <w:tcW w:w="3376" w:type="dxa"/>
          </w:tcPr>
          <w:p w14:paraId="719648AD" w14:textId="5A2F5BB5" w:rsidR="00D01774" w:rsidRPr="008B4048" w:rsidRDefault="00D01774" w:rsidP="008B4048">
            <w:pPr>
              <w:rPr>
                <w:rFonts w:ascii="Arial" w:hAnsi="Arial" w:cs="Arial"/>
              </w:rPr>
            </w:pPr>
            <w:r w:rsidRPr="008B4048">
              <w:rPr>
                <w:rFonts w:ascii="Arial" w:hAnsi="Arial" w:cs="Arial"/>
              </w:rPr>
              <w:t>A self-limiting condition</w:t>
            </w:r>
          </w:p>
        </w:tc>
      </w:tr>
      <w:tr w:rsidR="00D01774" w14:paraId="751EE120" w14:textId="77777777" w:rsidTr="00D01774">
        <w:tc>
          <w:tcPr>
            <w:tcW w:w="3360" w:type="dxa"/>
          </w:tcPr>
          <w:p w14:paraId="1A3F5D32" w14:textId="67E388E3" w:rsidR="00D01774" w:rsidRPr="008B4048" w:rsidRDefault="00D01774" w:rsidP="008B4048">
            <w:pPr>
              <w:rPr>
                <w:rFonts w:ascii="Arial" w:hAnsi="Arial" w:cs="Arial"/>
              </w:rPr>
            </w:pPr>
            <w:r w:rsidRPr="008B4048">
              <w:rPr>
                <w:rFonts w:ascii="Arial" w:hAnsi="Arial" w:cs="Arial"/>
              </w:rPr>
              <w:t>Ringworm</w:t>
            </w:r>
          </w:p>
        </w:tc>
        <w:tc>
          <w:tcPr>
            <w:tcW w:w="3360" w:type="dxa"/>
          </w:tcPr>
          <w:p w14:paraId="0BE705F5" w14:textId="5230D34F" w:rsidR="00D01774" w:rsidRPr="008B4048" w:rsidRDefault="00581D8A" w:rsidP="008B4048">
            <w:pPr>
              <w:rPr>
                <w:rFonts w:ascii="Arial" w:hAnsi="Arial" w:cs="Arial"/>
              </w:rPr>
            </w:pPr>
            <w:r>
              <w:rPr>
                <w:rFonts w:ascii="Arial" w:hAnsi="Arial" w:cs="Arial"/>
              </w:rPr>
              <w:t>48 hours</w:t>
            </w:r>
            <w:r w:rsidR="00D01774" w:rsidRPr="008B4048">
              <w:rPr>
                <w:rFonts w:ascii="Arial" w:hAnsi="Arial" w:cs="Arial"/>
              </w:rPr>
              <w:t xml:space="preserve"> after treatment has started</w:t>
            </w:r>
          </w:p>
        </w:tc>
        <w:tc>
          <w:tcPr>
            <w:tcW w:w="3376" w:type="dxa"/>
          </w:tcPr>
          <w:p w14:paraId="38DC43B9" w14:textId="5A4103CD" w:rsidR="00D01774" w:rsidRPr="008B4048" w:rsidRDefault="00D01774" w:rsidP="008B4048">
            <w:pPr>
              <w:rPr>
                <w:rFonts w:ascii="Arial" w:hAnsi="Arial" w:cs="Arial"/>
              </w:rPr>
            </w:pPr>
            <w:r w:rsidRPr="008B4048">
              <w:rPr>
                <w:rFonts w:ascii="Arial" w:hAnsi="Arial" w:cs="Arial"/>
              </w:rPr>
              <w:t>Treatment is required</w:t>
            </w:r>
          </w:p>
        </w:tc>
      </w:tr>
      <w:tr w:rsidR="00D01774" w14:paraId="6FBE8379" w14:textId="77777777" w:rsidTr="00D01774">
        <w:tc>
          <w:tcPr>
            <w:tcW w:w="3360" w:type="dxa"/>
          </w:tcPr>
          <w:p w14:paraId="3CAF8F6C" w14:textId="47A13073" w:rsidR="00D01774" w:rsidRPr="008B4048" w:rsidRDefault="00D01774" w:rsidP="008B4048">
            <w:pPr>
              <w:rPr>
                <w:rFonts w:ascii="Arial" w:hAnsi="Arial" w:cs="Arial"/>
              </w:rPr>
            </w:pPr>
            <w:r w:rsidRPr="008B4048">
              <w:rPr>
                <w:rFonts w:ascii="Arial" w:hAnsi="Arial" w:cs="Arial"/>
              </w:rPr>
              <w:t>Roseola (infantum)</w:t>
            </w:r>
          </w:p>
        </w:tc>
        <w:tc>
          <w:tcPr>
            <w:tcW w:w="3360" w:type="dxa"/>
          </w:tcPr>
          <w:p w14:paraId="361DF362" w14:textId="1DB4BE47" w:rsidR="00D01774" w:rsidRPr="008B4048" w:rsidRDefault="008B4048" w:rsidP="008B4048">
            <w:pPr>
              <w:rPr>
                <w:rFonts w:ascii="Arial" w:hAnsi="Arial" w:cs="Arial"/>
              </w:rPr>
            </w:pPr>
            <w:r w:rsidRPr="008B4048">
              <w:rPr>
                <w:rFonts w:ascii="Arial" w:hAnsi="Arial" w:cs="Arial"/>
              </w:rPr>
              <w:t>Until the child is well enough and has no temperature. Child must not need paracetamol / ibuprofen to control temperature.</w:t>
            </w:r>
          </w:p>
        </w:tc>
        <w:tc>
          <w:tcPr>
            <w:tcW w:w="3376" w:type="dxa"/>
          </w:tcPr>
          <w:p w14:paraId="360EC594" w14:textId="494D461A" w:rsidR="00D01774" w:rsidRPr="008B4048" w:rsidRDefault="00D01774" w:rsidP="008B4048">
            <w:pPr>
              <w:rPr>
                <w:rFonts w:ascii="Arial" w:hAnsi="Arial" w:cs="Arial"/>
              </w:rPr>
            </w:pPr>
            <w:r w:rsidRPr="008B4048">
              <w:rPr>
                <w:rFonts w:ascii="Arial" w:hAnsi="Arial" w:cs="Arial"/>
              </w:rPr>
              <w:t>None</w:t>
            </w:r>
          </w:p>
        </w:tc>
      </w:tr>
      <w:tr w:rsidR="00D01774" w14:paraId="260AE40E" w14:textId="77777777" w:rsidTr="00D01774">
        <w:tc>
          <w:tcPr>
            <w:tcW w:w="3360" w:type="dxa"/>
          </w:tcPr>
          <w:p w14:paraId="7AC6A872" w14:textId="4B03C8B3" w:rsidR="00D01774" w:rsidRPr="008B4048" w:rsidRDefault="00D01774" w:rsidP="008B4048">
            <w:pPr>
              <w:rPr>
                <w:rFonts w:ascii="Arial" w:hAnsi="Arial" w:cs="Arial"/>
              </w:rPr>
            </w:pPr>
            <w:r w:rsidRPr="008B4048">
              <w:rPr>
                <w:rFonts w:ascii="Arial" w:hAnsi="Arial" w:cs="Arial"/>
              </w:rPr>
              <w:t>Scabies</w:t>
            </w:r>
          </w:p>
        </w:tc>
        <w:tc>
          <w:tcPr>
            <w:tcW w:w="3360" w:type="dxa"/>
          </w:tcPr>
          <w:p w14:paraId="32392868" w14:textId="69B5429C" w:rsidR="00D01774" w:rsidRPr="008B4048" w:rsidRDefault="00581D8A" w:rsidP="008B4048">
            <w:pPr>
              <w:rPr>
                <w:rFonts w:ascii="Arial" w:hAnsi="Arial" w:cs="Arial"/>
              </w:rPr>
            </w:pPr>
            <w:r>
              <w:rPr>
                <w:rFonts w:ascii="Arial" w:hAnsi="Arial" w:cs="Arial"/>
              </w:rPr>
              <w:t>48 hours</w:t>
            </w:r>
            <w:r w:rsidRPr="008B4048">
              <w:rPr>
                <w:rFonts w:ascii="Arial" w:hAnsi="Arial" w:cs="Arial"/>
              </w:rPr>
              <w:t xml:space="preserve"> after treatment has started</w:t>
            </w:r>
          </w:p>
        </w:tc>
        <w:tc>
          <w:tcPr>
            <w:tcW w:w="3376" w:type="dxa"/>
          </w:tcPr>
          <w:p w14:paraId="55CFF585" w14:textId="4A197DB0" w:rsidR="00D01774" w:rsidRPr="008B4048" w:rsidRDefault="00D01774" w:rsidP="008B4048">
            <w:pPr>
              <w:rPr>
                <w:rFonts w:ascii="Arial" w:hAnsi="Arial" w:cs="Arial"/>
              </w:rPr>
            </w:pPr>
            <w:r w:rsidRPr="008B4048">
              <w:rPr>
                <w:rFonts w:ascii="Arial" w:hAnsi="Arial" w:cs="Arial"/>
              </w:rPr>
              <w:t>Household and close contacts require treatment</w:t>
            </w:r>
          </w:p>
        </w:tc>
      </w:tr>
      <w:tr w:rsidR="00D01774" w14:paraId="4A9FA5D3" w14:textId="77777777" w:rsidTr="00D01774">
        <w:trPr>
          <w:trHeight w:val="70"/>
        </w:trPr>
        <w:tc>
          <w:tcPr>
            <w:tcW w:w="3360" w:type="dxa"/>
          </w:tcPr>
          <w:p w14:paraId="2886C4D9" w14:textId="77777777" w:rsidR="00D01774" w:rsidRPr="008B4048" w:rsidRDefault="00D01774" w:rsidP="008B4048">
            <w:pPr>
              <w:rPr>
                <w:rFonts w:ascii="Arial" w:hAnsi="Arial" w:cs="Arial"/>
              </w:rPr>
            </w:pPr>
            <w:r w:rsidRPr="008B4048">
              <w:rPr>
                <w:rFonts w:ascii="Arial" w:hAnsi="Arial" w:cs="Arial"/>
              </w:rPr>
              <w:t>Scarlet Fever</w:t>
            </w:r>
          </w:p>
          <w:p w14:paraId="0ADBC6C7" w14:textId="62A300A0" w:rsidR="00D01774" w:rsidRPr="008B4048" w:rsidRDefault="00D01774" w:rsidP="008B4048">
            <w:pPr>
              <w:rPr>
                <w:rFonts w:ascii="Arial" w:hAnsi="Arial" w:cs="Arial"/>
              </w:rPr>
            </w:pPr>
            <w:r w:rsidRPr="008B4048">
              <w:rPr>
                <w:rFonts w:ascii="Arial" w:hAnsi="Arial" w:cs="Arial"/>
              </w:rPr>
              <w:t>NOTIFIABLE</w:t>
            </w:r>
          </w:p>
        </w:tc>
        <w:tc>
          <w:tcPr>
            <w:tcW w:w="3360" w:type="dxa"/>
          </w:tcPr>
          <w:p w14:paraId="2C658408" w14:textId="32B56334" w:rsidR="00D01774" w:rsidRPr="008B4048" w:rsidRDefault="008B4048" w:rsidP="008B4048">
            <w:pPr>
              <w:rPr>
                <w:rFonts w:ascii="Arial" w:hAnsi="Arial" w:cs="Arial"/>
              </w:rPr>
            </w:pPr>
            <w:r w:rsidRPr="008B4048">
              <w:rPr>
                <w:rFonts w:ascii="Arial" w:hAnsi="Arial" w:cs="Arial"/>
              </w:rPr>
              <w:t>Child can return 48 hours after commencing appropriate antibiotic treatment</w:t>
            </w:r>
          </w:p>
        </w:tc>
        <w:tc>
          <w:tcPr>
            <w:tcW w:w="3376" w:type="dxa"/>
          </w:tcPr>
          <w:p w14:paraId="4D86E22D" w14:textId="77777777" w:rsidR="00D01774" w:rsidRPr="008B4048" w:rsidRDefault="00D01774" w:rsidP="008B4048">
            <w:pPr>
              <w:rPr>
                <w:rFonts w:ascii="Arial" w:hAnsi="Arial" w:cs="Arial"/>
              </w:rPr>
            </w:pPr>
          </w:p>
        </w:tc>
      </w:tr>
      <w:tr w:rsidR="00D01774" w14:paraId="326D545B" w14:textId="77777777" w:rsidTr="00D01774">
        <w:trPr>
          <w:trHeight w:val="70"/>
        </w:trPr>
        <w:tc>
          <w:tcPr>
            <w:tcW w:w="3360" w:type="dxa"/>
          </w:tcPr>
          <w:p w14:paraId="2A3D77C3" w14:textId="00304FA5" w:rsidR="00D01774" w:rsidRPr="008B4048" w:rsidRDefault="00D01774" w:rsidP="008B4048">
            <w:pPr>
              <w:rPr>
                <w:rFonts w:ascii="Arial" w:hAnsi="Arial" w:cs="Arial"/>
              </w:rPr>
            </w:pPr>
            <w:r w:rsidRPr="008B4048">
              <w:rPr>
                <w:rFonts w:ascii="Arial" w:hAnsi="Arial" w:cs="Arial"/>
              </w:rPr>
              <w:t>Slapped cheek / fifth disease / parvovirus</w:t>
            </w:r>
          </w:p>
        </w:tc>
        <w:tc>
          <w:tcPr>
            <w:tcW w:w="3360" w:type="dxa"/>
          </w:tcPr>
          <w:p w14:paraId="1328351B" w14:textId="420AE158" w:rsidR="00D01774" w:rsidRPr="008B4048" w:rsidRDefault="008B4048" w:rsidP="008B4048">
            <w:pPr>
              <w:rPr>
                <w:rFonts w:ascii="Arial" w:hAnsi="Arial" w:cs="Arial"/>
              </w:rPr>
            </w:pPr>
            <w:r w:rsidRPr="008B4048">
              <w:rPr>
                <w:rFonts w:ascii="Arial" w:hAnsi="Arial" w:cs="Arial"/>
              </w:rPr>
              <w:t>Until the child is well enough and has no temperature. Child must not need paracetamol / ibuprofen to control temperature.</w:t>
            </w:r>
          </w:p>
        </w:tc>
        <w:tc>
          <w:tcPr>
            <w:tcW w:w="3376" w:type="dxa"/>
          </w:tcPr>
          <w:p w14:paraId="088A084E" w14:textId="3EB262B2" w:rsidR="00D01774" w:rsidRPr="008B4048" w:rsidRDefault="008B4048" w:rsidP="008B4048">
            <w:pPr>
              <w:rPr>
                <w:rFonts w:ascii="Arial" w:hAnsi="Arial" w:cs="Arial"/>
              </w:rPr>
            </w:pPr>
            <w:r w:rsidRPr="008B4048">
              <w:rPr>
                <w:rFonts w:ascii="Arial" w:hAnsi="Arial" w:cs="Arial"/>
              </w:rPr>
              <w:t>See: Vulnerable children and female staff – pregnancy</w:t>
            </w:r>
          </w:p>
        </w:tc>
      </w:tr>
      <w:tr w:rsidR="008B4048" w14:paraId="1AAFCB94" w14:textId="77777777" w:rsidTr="00D01774">
        <w:trPr>
          <w:trHeight w:val="70"/>
        </w:trPr>
        <w:tc>
          <w:tcPr>
            <w:tcW w:w="3360" w:type="dxa"/>
          </w:tcPr>
          <w:p w14:paraId="2749ED7E" w14:textId="56E7E09A" w:rsidR="008B4048" w:rsidRPr="009F04EA" w:rsidRDefault="008B4048" w:rsidP="009F04EA">
            <w:pPr>
              <w:rPr>
                <w:rFonts w:ascii="Arial" w:hAnsi="Arial" w:cs="Arial"/>
              </w:rPr>
            </w:pPr>
            <w:r w:rsidRPr="009F04EA">
              <w:rPr>
                <w:rFonts w:ascii="Arial" w:hAnsi="Arial" w:cs="Arial"/>
              </w:rPr>
              <w:t>Shingles</w:t>
            </w:r>
          </w:p>
        </w:tc>
        <w:tc>
          <w:tcPr>
            <w:tcW w:w="3360" w:type="dxa"/>
          </w:tcPr>
          <w:p w14:paraId="5A28CAB8" w14:textId="39CE38AC" w:rsidR="008B4048" w:rsidRPr="009F04EA" w:rsidRDefault="008B4048" w:rsidP="009F04EA">
            <w:pPr>
              <w:rPr>
                <w:rFonts w:ascii="Arial" w:hAnsi="Arial" w:cs="Arial"/>
              </w:rPr>
            </w:pPr>
            <w:r w:rsidRPr="009F04EA">
              <w:rPr>
                <w:rFonts w:ascii="Arial" w:hAnsi="Arial" w:cs="Arial"/>
              </w:rPr>
              <w:t>Five days from the onset or until all spots or rash have stopped weeping and have scabbed over.</w:t>
            </w:r>
          </w:p>
        </w:tc>
        <w:tc>
          <w:tcPr>
            <w:tcW w:w="3376" w:type="dxa"/>
          </w:tcPr>
          <w:p w14:paraId="69F5EDC7" w14:textId="69C9534E" w:rsidR="008B4048" w:rsidRPr="009F04EA" w:rsidRDefault="008B4048" w:rsidP="009F04EA">
            <w:pPr>
              <w:rPr>
                <w:rFonts w:ascii="Arial" w:hAnsi="Arial" w:cs="Arial"/>
              </w:rPr>
            </w:pPr>
            <w:r w:rsidRPr="009F04EA">
              <w:rPr>
                <w:rFonts w:ascii="Arial" w:hAnsi="Arial" w:cs="Arial"/>
              </w:rPr>
              <w:t xml:space="preserve">Can cause chickenpox in those who are not immune </w:t>
            </w:r>
            <w:proofErr w:type="gramStart"/>
            <w:r w:rsidRPr="009F04EA">
              <w:rPr>
                <w:rFonts w:ascii="Arial" w:hAnsi="Arial" w:cs="Arial"/>
              </w:rPr>
              <w:t>i.e.</w:t>
            </w:r>
            <w:proofErr w:type="gramEnd"/>
            <w:r w:rsidRPr="009F04EA">
              <w:rPr>
                <w:rFonts w:ascii="Arial" w:hAnsi="Arial" w:cs="Arial"/>
              </w:rPr>
              <w:t xml:space="preserve"> have not had chickenpox. It is spread by very close contact and touch. Vulnerable Children and Female Staff – Pregnancy</w:t>
            </w:r>
          </w:p>
        </w:tc>
      </w:tr>
      <w:tr w:rsidR="008B4048" w14:paraId="416D4731" w14:textId="77777777" w:rsidTr="00D01774">
        <w:trPr>
          <w:trHeight w:val="70"/>
        </w:trPr>
        <w:tc>
          <w:tcPr>
            <w:tcW w:w="3360" w:type="dxa"/>
          </w:tcPr>
          <w:p w14:paraId="6521AFE6" w14:textId="3B739676" w:rsidR="008B4048" w:rsidRPr="009F04EA" w:rsidRDefault="008B4048" w:rsidP="009F04EA">
            <w:pPr>
              <w:rPr>
                <w:rFonts w:ascii="Arial" w:hAnsi="Arial" w:cs="Arial"/>
              </w:rPr>
            </w:pPr>
            <w:r w:rsidRPr="009F04EA">
              <w:rPr>
                <w:rFonts w:ascii="Arial" w:hAnsi="Arial" w:cs="Arial"/>
              </w:rPr>
              <w:t>Warts and verrucae</w:t>
            </w:r>
          </w:p>
        </w:tc>
        <w:tc>
          <w:tcPr>
            <w:tcW w:w="3360" w:type="dxa"/>
          </w:tcPr>
          <w:p w14:paraId="5866012A" w14:textId="69E36801" w:rsidR="008B4048" w:rsidRPr="009F04EA" w:rsidRDefault="009F04EA" w:rsidP="009F04EA">
            <w:pPr>
              <w:rPr>
                <w:rFonts w:ascii="Arial" w:hAnsi="Arial" w:cs="Arial"/>
              </w:rPr>
            </w:pPr>
            <w:r w:rsidRPr="009F04EA">
              <w:rPr>
                <w:rFonts w:ascii="Arial" w:hAnsi="Arial" w:cs="Arial"/>
              </w:rPr>
              <w:t>Once treatment has started</w:t>
            </w:r>
          </w:p>
        </w:tc>
        <w:tc>
          <w:tcPr>
            <w:tcW w:w="3376" w:type="dxa"/>
          </w:tcPr>
          <w:p w14:paraId="5C4796B3" w14:textId="7E14D857" w:rsidR="008B4048" w:rsidRPr="009F04EA" w:rsidRDefault="008B4048" w:rsidP="009F04EA">
            <w:pPr>
              <w:rPr>
                <w:rFonts w:ascii="Arial" w:hAnsi="Arial" w:cs="Arial"/>
              </w:rPr>
            </w:pPr>
            <w:proofErr w:type="spellStart"/>
            <w:r w:rsidRPr="009F04EA">
              <w:rPr>
                <w:rFonts w:ascii="Arial" w:hAnsi="Arial" w:cs="Arial"/>
              </w:rPr>
              <w:t>V</w:t>
            </w:r>
            <w:r w:rsidR="009F04EA" w:rsidRPr="009F04EA">
              <w:rPr>
                <w:rFonts w:ascii="Arial" w:hAnsi="Arial" w:cs="Arial"/>
              </w:rPr>
              <w:t>u</w:t>
            </w:r>
            <w:r w:rsidRPr="009F04EA">
              <w:rPr>
                <w:rFonts w:ascii="Arial" w:hAnsi="Arial" w:cs="Arial"/>
              </w:rPr>
              <w:t>er</w:t>
            </w:r>
            <w:r w:rsidR="009F04EA" w:rsidRPr="009F04EA">
              <w:rPr>
                <w:rFonts w:ascii="Arial" w:hAnsi="Arial" w:cs="Arial"/>
              </w:rPr>
              <w:t>rucae</w:t>
            </w:r>
            <w:proofErr w:type="spellEnd"/>
            <w:r w:rsidR="009F04EA" w:rsidRPr="009F04EA">
              <w:rPr>
                <w:rFonts w:ascii="Arial" w:hAnsi="Arial" w:cs="Arial"/>
              </w:rPr>
              <w:t xml:space="preserve"> should be covered in swimming pools and gyms</w:t>
            </w:r>
          </w:p>
        </w:tc>
      </w:tr>
      <w:tr w:rsidR="009F04EA" w14:paraId="5AF1A192" w14:textId="77777777" w:rsidTr="00D01774">
        <w:trPr>
          <w:trHeight w:val="70"/>
        </w:trPr>
        <w:tc>
          <w:tcPr>
            <w:tcW w:w="3360" w:type="dxa"/>
          </w:tcPr>
          <w:p w14:paraId="1850E770" w14:textId="14CA07BB" w:rsidR="009F04EA" w:rsidRPr="009F04EA" w:rsidRDefault="009F04EA" w:rsidP="009F04EA">
            <w:pPr>
              <w:rPr>
                <w:rFonts w:ascii="Arial" w:hAnsi="Arial" w:cs="Arial"/>
                <w:b/>
                <w:bCs/>
              </w:rPr>
            </w:pPr>
            <w:r w:rsidRPr="009F04EA">
              <w:rPr>
                <w:rFonts w:ascii="Arial" w:hAnsi="Arial" w:cs="Arial"/>
                <w:b/>
                <w:bCs/>
              </w:rPr>
              <w:t>Diarrhoea and vomiting</w:t>
            </w:r>
          </w:p>
        </w:tc>
        <w:tc>
          <w:tcPr>
            <w:tcW w:w="3360" w:type="dxa"/>
          </w:tcPr>
          <w:p w14:paraId="72CB75D9" w14:textId="31CFD4DB" w:rsidR="009F04EA" w:rsidRPr="009F04EA" w:rsidRDefault="009F04EA" w:rsidP="009F04EA">
            <w:pPr>
              <w:rPr>
                <w:rFonts w:ascii="Arial" w:hAnsi="Arial" w:cs="Arial"/>
              </w:rPr>
            </w:pPr>
            <w:r w:rsidRPr="00D01774">
              <w:rPr>
                <w:rFonts w:ascii="Arial" w:hAnsi="Arial" w:cs="Arial"/>
                <w:b/>
                <w:bCs/>
              </w:rPr>
              <w:t>Exclusion period:</w:t>
            </w:r>
          </w:p>
        </w:tc>
        <w:tc>
          <w:tcPr>
            <w:tcW w:w="3376" w:type="dxa"/>
          </w:tcPr>
          <w:p w14:paraId="6C64BBF1" w14:textId="77777777" w:rsidR="009F04EA" w:rsidRDefault="009F04EA" w:rsidP="009F04EA">
            <w:pPr>
              <w:rPr>
                <w:rFonts w:ascii="Arial" w:hAnsi="Arial" w:cs="Arial"/>
                <w:b/>
                <w:bCs/>
              </w:rPr>
            </w:pPr>
            <w:r w:rsidRPr="00D01774">
              <w:rPr>
                <w:rFonts w:ascii="Arial" w:hAnsi="Arial" w:cs="Arial"/>
                <w:b/>
                <w:bCs/>
              </w:rPr>
              <w:t>Comments:</w:t>
            </w:r>
          </w:p>
          <w:p w14:paraId="0274EE96" w14:textId="7576DF62" w:rsidR="009F04EA" w:rsidRPr="009F04EA" w:rsidRDefault="009F04EA" w:rsidP="009F04EA">
            <w:pPr>
              <w:rPr>
                <w:rFonts w:ascii="Arial" w:hAnsi="Arial" w:cs="Arial"/>
              </w:rPr>
            </w:pPr>
          </w:p>
        </w:tc>
      </w:tr>
      <w:tr w:rsidR="008B4048" w14:paraId="3DEA1BC9" w14:textId="77777777" w:rsidTr="00D01774">
        <w:trPr>
          <w:trHeight w:val="70"/>
        </w:trPr>
        <w:tc>
          <w:tcPr>
            <w:tcW w:w="3360" w:type="dxa"/>
          </w:tcPr>
          <w:p w14:paraId="02D036E9" w14:textId="6DD2924A" w:rsidR="008B4048" w:rsidRPr="009F04EA" w:rsidRDefault="009F04EA" w:rsidP="009F04EA">
            <w:pPr>
              <w:rPr>
                <w:rFonts w:ascii="Arial" w:hAnsi="Arial" w:cs="Arial"/>
              </w:rPr>
            </w:pPr>
            <w:r w:rsidRPr="009F04EA">
              <w:rPr>
                <w:rFonts w:ascii="Arial" w:hAnsi="Arial" w:cs="Arial"/>
              </w:rPr>
              <w:t>Diarrhoea and vomiting</w:t>
            </w:r>
          </w:p>
        </w:tc>
        <w:tc>
          <w:tcPr>
            <w:tcW w:w="3360" w:type="dxa"/>
          </w:tcPr>
          <w:p w14:paraId="08D73D19" w14:textId="369068A9" w:rsidR="008B4048" w:rsidRPr="009F04EA" w:rsidRDefault="009F04EA" w:rsidP="009F04EA">
            <w:pPr>
              <w:rPr>
                <w:rFonts w:ascii="Arial" w:hAnsi="Arial" w:cs="Arial"/>
              </w:rPr>
            </w:pPr>
            <w:r w:rsidRPr="009F04EA">
              <w:rPr>
                <w:rFonts w:ascii="Arial" w:hAnsi="Arial" w:cs="Arial"/>
              </w:rPr>
              <w:t>48 hours from last episode of diarrhoea or vomiting</w:t>
            </w:r>
          </w:p>
        </w:tc>
        <w:tc>
          <w:tcPr>
            <w:tcW w:w="3376" w:type="dxa"/>
          </w:tcPr>
          <w:p w14:paraId="444FA141" w14:textId="17C08E56" w:rsidR="008B4048" w:rsidRPr="00581D8A" w:rsidRDefault="00581D8A" w:rsidP="00581D8A">
            <w:pPr>
              <w:rPr>
                <w:rFonts w:ascii="Arial" w:hAnsi="Arial" w:cs="Arial"/>
              </w:rPr>
            </w:pPr>
            <w:r w:rsidRPr="00581D8A">
              <w:rPr>
                <w:rFonts w:ascii="Arial" w:hAnsi="Arial" w:cs="Arial"/>
              </w:rPr>
              <w:t>Drinking lots of fluids and rest are important</w:t>
            </w:r>
          </w:p>
        </w:tc>
      </w:tr>
      <w:tr w:rsidR="00581D8A" w14:paraId="3AAB66B7" w14:textId="77777777" w:rsidTr="00D01774">
        <w:trPr>
          <w:trHeight w:val="70"/>
        </w:trPr>
        <w:tc>
          <w:tcPr>
            <w:tcW w:w="3360" w:type="dxa"/>
          </w:tcPr>
          <w:p w14:paraId="5938CF20" w14:textId="7BC5C999" w:rsidR="00581D8A" w:rsidRPr="009F04EA" w:rsidRDefault="00581D8A" w:rsidP="00581D8A">
            <w:pPr>
              <w:rPr>
                <w:rFonts w:ascii="Arial" w:hAnsi="Arial" w:cs="Arial"/>
              </w:rPr>
            </w:pPr>
            <w:r w:rsidRPr="009F04EA">
              <w:rPr>
                <w:rFonts w:ascii="Arial" w:hAnsi="Arial" w:cs="Arial"/>
              </w:rPr>
              <w:t>E. coli</w:t>
            </w:r>
          </w:p>
        </w:tc>
        <w:tc>
          <w:tcPr>
            <w:tcW w:w="3360" w:type="dxa"/>
          </w:tcPr>
          <w:p w14:paraId="736EE80C" w14:textId="458F415E" w:rsidR="00581D8A" w:rsidRPr="009F04EA" w:rsidRDefault="00581D8A" w:rsidP="00581D8A">
            <w:pPr>
              <w:rPr>
                <w:rFonts w:ascii="Arial" w:hAnsi="Arial" w:cs="Arial"/>
              </w:rPr>
            </w:pPr>
            <w:r w:rsidRPr="009F04EA">
              <w:rPr>
                <w:rFonts w:ascii="Arial" w:hAnsi="Arial" w:cs="Arial"/>
              </w:rPr>
              <w:t>48 hours from last episode of diarrhoea or vomiting</w:t>
            </w:r>
          </w:p>
        </w:tc>
        <w:tc>
          <w:tcPr>
            <w:tcW w:w="3376" w:type="dxa"/>
          </w:tcPr>
          <w:p w14:paraId="00C90402" w14:textId="5FD1A1D9" w:rsidR="00581D8A" w:rsidRDefault="00581D8A" w:rsidP="00581D8A">
            <w:pPr>
              <w:pStyle w:val="Pa1"/>
              <w:rPr>
                <w:rFonts w:ascii="Bliss" w:hAnsi="Bliss" w:cs="Bliss"/>
                <w:color w:val="000000"/>
                <w:sz w:val="20"/>
                <w:szCs w:val="20"/>
              </w:rPr>
            </w:pPr>
            <w:r w:rsidRPr="00B35D57">
              <w:rPr>
                <w:rFonts w:ascii="Arial" w:hAnsi="Arial" w:cs="Arial"/>
              </w:rPr>
              <w:t>Drinking lots of fluids and rest are important</w:t>
            </w:r>
          </w:p>
        </w:tc>
      </w:tr>
      <w:tr w:rsidR="00581D8A" w14:paraId="24AC2A9A" w14:textId="77777777" w:rsidTr="00D01774">
        <w:trPr>
          <w:trHeight w:val="70"/>
        </w:trPr>
        <w:tc>
          <w:tcPr>
            <w:tcW w:w="3360" w:type="dxa"/>
          </w:tcPr>
          <w:p w14:paraId="612F44A3" w14:textId="77777777" w:rsidR="00581D8A" w:rsidRPr="009F04EA" w:rsidRDefault="00581D8A" w:rsidP="00581D8A">
            <w:pPr>
              <w:rPr>
                <w:rFonts w:ascii="Arial" w:hAnsi="Arial" w:cs="Arial"/>
              </w:rPr>
            </w:pPr>
            <w:r w:rsidRPr="009F04EA">
              <w:rPr>
                <w:rFonts w:ascii="Arial" w:hAnsi="Arial" w:cs="Arial"/>
              </w:rPr>
              <w:t>Typhoid</w:t>
            </w:r>
          </w:p>
          <w:p w14:paraId="232C40FB" w14:textId="38A74CDE" w:rsidR="00581D8A" w:rsidRPr="009F04EA" w:rsidRDefault="00581D8A" w:rsidP="00581D8A">
            <w:pPr>
              <w:rPr>
                <w:rFonts w:ascii="Arial" w:hAnsi="Arial" w:cs="Arial"/>
              </w:rPr>
            </w:pPr>
            <w:r w:rsidRPr="009F04EA">
              <w:rPr>
                <w:rFonts w:ascii="Arial" w:hAnsi="Arial" w:cs="Arial"/>
              </w:rPr>
              <w:t>NOTIFIABLE</w:t>
            </w:r>
          </w:p>
        </w:tc>
        <w:tc>
          <w:tcPr>
            <w:tcW w:w="3360" w:type="dxa"/>
          </w:tcPr>
          <w:p w14:paraId="73C5A005" w14:textId="74013210" w:rsidR="00581D8A" w:rsidRPr="009F04EA" w:rsidRDefault="00581D8A" w:rsidP="00581D8A">
            <w:pPr>
              <w:rPr>
                <w:rFonts w:ascii="Arial" w:hAnsi="Arial" w:cs="Arial"/>
              </w:rPr>
            </w:pPr>
            <w:r w:rsidRPr="009F04EA">
              <w:rPr>
                <w:rFonts w:ascii="Arial" w:hAnsi="Arial" w:cs="Arial"/>
              </w:rPr>
              <w:t>48 hours from last episode of diarrhoea or vomiting</w:t>
            </w:r>
          </w:p>
        </w:tc>
        <w:tc>
          <w:tcPr>
            <w:tcW w:w="3376" w:type="dxa"/>
          </w:tcPr>
          <w:p w14:paraId="7F98D18E" w14:textId="083AFA8C" w:rsidR="00581D8A" w:rsidRDefault="00581D8A" w:rsidP="00581D8A">
            <w:pPr>
              <w:pStyle w:val="Pa1"/>
              <w:rPr>
                <w:rFonts w:ascii="Bliss" w:hAnsi="Bliss" w:cs="Bliss"/>
                <w:color w:val="000000"/>
                <w:sz w:val="20"/>
                <w:szCs w:val="20"/>
              </w:rPr>
            </w:pPr>
            <w:r w:rsidRPr="00B35D57">
              <w:rPr>
                <w:rFonts w:ascii="Arial" w:hAnsi="Arial" w:cs="Arial"/>
              </w:rPr>
              <w:t>Drinking lots of fluids and rest are important</w:t>
            </w:r>
          </w:p>
        </w:tc>
      </w:tr>
      <w:tr w:rsidR="00581D8A" w14:paraId="46485360" w14:textId="77777777" w:rsidTr="00D01774">
        <w:trPr>
          <w:trHeight w:val="70"/>
        </w:trPr>
        <w:tc>
          <w:tcPr>
            <w:tcW w:w="3360" w:type="dxa"/>
          </w:tcPr>
          <w:p w14:paraId="7BEB0CB7" w14:textId="73E0B214" w:rsidR="00581D8A" w:rsidRPr="009F04EA" w:rsidRDefault="00581D8A" w:rsidP="00581D8A">
            <w:pPr>
              <w:rPr>
                <w:rFonts w:ascii="Arial" w:hAnsi="Arial" w:cs="Arial"/>
              </w:rPr>
            </w:pPr>
            <w:r w:rsidRPr="009F04EA">
              <w:rPr>
                <w:rFonts w:ascii="Arial" w:hAnsi="Arial" w:cs="Arial"/>
              </w:rPr>
              <w:t>Cryptosporidiosis</w:t>
            </w:r>
          </w:p>
        </w:tc>
        <w:tc>
          <w:tcPr>
            <w:tcW w:w="3360" w:type="dxa"/>
          </w:tcPr>
          <w:p w14:paraId="0353C038" w14:textId="012BD4D4" w:rsidR="00581D8A" w:rsidRPr="009F04EA" w:rsidRDefault="00581D8A" w:rsidP="00581D8A">
            <w:pPr>
              <w:rPr>
                <w:rFonts w:ascii="Arial" w:hAnsi="Arial" w:cs="Arial"/>
              </w:rPr>
            </w:pPr>
            <w:r w:rsidRPr="009F04EA">
              <w:rPr>
                <w:rFonts w:ascii="Arial" w:hAnsi="Arial" w:cs="Arial"/>
              </w:rPr>
              <w:t>48 hours from last episode of diarrhoea or vomiting</w:t>
            </w:r>
          </w:p>
        </w:tc>
        <w:tc>
          <w:tcPr>
            <w:tcW w:w="3376" w:type="dxa"/>
          </w:tcPr>
          <w:p w14:paraId="3F01E203" w14:textId="59AA71DF" w:rsidR="00581D8A" w:rsidRDefault="00581D8A" w:rsidP="00581D8A">
            <w:pPr>
              <w:pStyle w:val="Pa1"/>
              <w:rPr>
                <w:rFonts w:ascii="Bliss" w:hAnsi="Bliss" w:cs="Bliss"/>
                <w:color w:val="000000"/>
                <w:sz w:val="20"/>
                <w:szCs w:val="20"/>
              </w:rPr>
            </w:pPr>
            <w:r w:rsidRPr="00B35D57">
              <w:rPr>
                <w:rFonts w:ascii="Arial" w:hAnsi="Arial" w:cs="Arial"/>
              </w:rPr>
              <w:t>Drinking lots of fluids and rest are important</w:t>
            </w:r>
          </w:p>
        </w:tc>
      </w:tr>
      <w:tr w:rsidR="009F04EA" w14:paraId="7A22B417" w14:textId="77777777" w:rsidTr="00D01774">
        <w:trPr>
          <w:trHeight w:val="70"/>
        </w:trPr>
        <w:tc>
          <w:tcPr>
            <w:tcW w:w="3360" w:type="dxa"/>
          </w:tcPr>
          <w:p w14:paraId="5FB362E3" w14:textId="47C67DEA" w:rsidR="009F04EA" w:rsidRPr="009F04EA" w:rsidRDefault="009F04EA" w:rsidP="009F04EA">
            <w:pPr>
              <w:spacing w:line="360" w:lineRule="auto"/>
              <w:rPr>
                <w:rFonts w:ascii="Arial" w:hAnsi="Arial" w:cs="Arial"/>
                <w:b/>
                <w:bCs/>
              </w:rPr>
            </w:pPr>
            <w:r w:rsidRPr="009F04EA">
              <w:rPr>
                <w:rFonts w:ascii="Arial" w:hAnsi="Arial" w:cs="Arial"/>
                <w:b/>
                <w:bCs/>
              </w:rPr>
              <w:t>Respiratory infections</w:t>
            </w:r>
          </w:p>
        </w:tc>
        <w:tc>
          <w:tcPr>
            <w:tcW w:w="3360" w:type="dxa"/>
          </w:tcPr>
          <w:p w14:paraId="7FE59692" w14:textId="4B58BEB3" w:rsidR="009F04EA" w:rsidRDefault="009F04EA" w:rsidP="009F04EA">
            <w:pPr>
              <w:spacing w:line="360" w:lineRule="auto"/>
              <w:rPr>
                <w:rFonts w:ascii="Bliss" w:hAnsi="Bliss" w:cs="Bliss"/>
                <w:color w:val="000000"/>
                <w:sz w:val="20"/>
                <w:szCs w:val="20"/>
              </w:rPr>
            </w:pPr>
            <w:r w:rsidRPr="00D01774">
              <w:rPr>
                <w:rFonts w:ascii="Arial" w:hAnsi="Arial" w:cs="Arial"/>
                <w:b/>
                <w:bCs/>
              </w:rPr>
              <w:t>Exclusion period:</w:t>
            </w:r>
          </w:p>
        </w:tc>
        <w:tc>
          <w:tcPr>
            <w:tcW w:w="3376" w:type="dxa"/>
          </w:tcPr>
          <w:p w14:paraId="2698AAB3" w14:textId="77777777" w:rsidR="009F04EA" w:rsidRDefault="009F04EA" w:rsidP="009F04EA">
            <w:pPr>
              <w:rPr>
                <w:rFonts w:ascii="Arial" w:hAnsi="Arial" w:cs="Arial"/>
                <w:b/>
                <w:bCs/>
              </w:rPr>
            </w:pPr>
            <w:r w:rsidRPr="00D01774">
              <w:rPr>
                <w:rFonts w:ascii="Arial" w:hAnsi="Arial" w:cs="Arial"/>
                <w:b/>
                <w:bCs/>
              </w:rPr>
              <w:t>Comments:</w:t>
            </w:r>
          </w:p>
          <w:p w14:paraId="25CE65C3" w14:textId="77777777" w:rsidR="009F04EA" w:rsidRDefault="009F04EA" w:rsidP="009F04EA">
            <w:pPr>
              <w:pStyle w:val="Pa1"/>
              <w:rPr>
                <w:rFonts w:ascii="Bliss" w:hAnsi="Bliss" w:cs="Bliss"/>
                <w:color w:val="000000"/>
                <w:sz w:val="20"/>
                <w:szCs w:val="20"/>
              </w:rPr>
            </w:pPr>
          </w:p>
        </w:tc>
      </w:tr>
      <w:tr w:rsidR="009F04EA" w14:paraId="6A0EE8C8" w14:textId="77777777" w:rsidTr="00D01774">
        <w:trPr>
          <w:trHeight w:val="70"/>
        </w:trPr>
        <w:tc>
          <w:tcPr>
            <w:tcW w:w="3360" w:type="dxa"/>
          </w:tcPr>
          <w:p w14:paraId="2063D6C9" w14:textId="680EB10B" w:rsidR="009F04EA" w:rsidRPr="00465FCF" w:rsidRDefault="00465FCF" w:rsidP="00465FCF">
            <w:pPr>
              <w:rPr>
                <w:rFonts w:ascii="Arial" w:hAnsi="Arial" w:cs="Arial"/>
              </w:rPr>
            </w:pPr>
            <w:r w:rsidRPr="00465FCF">
              <w:rPr>
                <w:rFonts w:ascii="Arial" w:hAnsi="Arial" w:cs="Arial"/>
              </w:rPr>
              <w:t>Flu (influenza)</w:t>
            </w:r>
          </w:p>
        </w:tc>
        <w:tc>
          <w:tcPr>
            <w:tcW w:w="3360" w:type="dxa"/>
          </w:tcPr>
          <w:p w14:paraId="31339D62" w14:textId="39C7A6C8" w:rsidR="009F04EA" w:rsidRPr="00465FCF" w:rsidRDefault="00465FCF" w:rsidP="00465FCF">
            <w:pPr>
              <w:rPr>
                <w:rFonts w:ascii="Arial" w:hAnsi="Arial" w:cs="Arial"/>
              </w:rPr>
            </w:pPr>
            <w:r w:rsidRPr="00465FCF">
              <w:rPr>
                <w:rFonts w:ascii="Arial" w:hAnsi="Arial" w:cs="Arial"/>
              </w:rPr>
              <w:t>Until the child is well enough and has no temperature. Child must not need paracetamol / ibuprofen to control temperature.</w:t>
            </w:r>
          </w:p>
        </w:tc>
        <w:tc>
          <w:tcPr>
            <w:tcW w:w="3376" w:type="dxa"/>
          </w:tcPr>
          <w:p w14:paraId="24299391" w14:textId="1C2E91A5" w:rsidR="009F04EA" w:rsidRPr="00465FCF" w:rsidRDefault="00465FCF" w:rsidP="00465FCF">
            <w:pPr>
              <w:rPr>
                <w:rFonts w:ascii="Arial" w:hAnsi="Arial" w:cs="Arial"/>
              </w:rPr>
            </w:pPr>
            <w:r w:rsidRPr="00465FCF">
              <w:rPr>
                <w:rFonts w:ascii="Arial" w:hAnsi="Arial" w:cs="Arial"/>
              </w:rPr>
              <w:t>Flu can live on hands and surfaces for 24 hours</w:t>
            </w:r>
          </w:p>
        </w:tc>
      </w:tr>
      <w:tr w:rsidR="009F04EA" w14:paraId="572F6F37" w14:textId="77777777" w:rsidTr="00D01774">
        <w:trPr>
          <w:trHeight w:val="70"/>
        </w:trPr>
        <w:tc>
          <w:tcPr>
            <w:tcW w:w="3360" w:type="dxa"/>
          </w:tcPr>
          <w:p w14:paraId="3994DD09" w14:textId="77777777" w:rsidR="009F04EA" w:rsidRPr="00465FCF" w:rsidRDefault="00465FCF" w:rsidP="00465FCF">
            <w:pPr>
              <w:rPr>
                <w:rFonts w:ascii="Arial" w:hAnsi="Arial" w:cs="Arial"/>
              </w:rPr>
            </w:pPr>
            <w:r w:rsidRPr="00465FCF">
              <w:rPr>
                <w:rFonts w:ascii="Arial" w:hAnsi="Arial" w:cs="Arial"/>
              </w:rPr>
              <w:t>Tuberculosis</w:t>
            </w:r>
          </w:p>
          <w:p w14:paraId="590528F5" w14:textId="4136C655" w:rsidR="00465FCF" w:rsidRPr="00465FCF" w:rsidRDefault="00465FCF" w:rsidP="00465FCF">
            <w:pPr>
              <w:rPr>
                <w:rFonts w:ascii="Arial" w:hAnsi="Arial" w:cs="Arial"/>
              </w:rPr>
            </w:pPr>
            <w:r w:rsidRPr="00465FCF">
              <w:rPr>
                <w:rFonts w:ascii="Arial" w:hAnsi="Arial" w:cs="Arial"/>
              </w:rPr>
              <w:t>NOTIFIABLE</w:t>
            </w:r>
          </w:p>
        </w:tc>
        <w:tc>
          <w:tcPr>
            <w:tcW w:w="3360" w:type="dxa"/>
          </w:tcPr>
          <w:p w14:paraId="360112D9" w14:textId="47EC50F5" w:rsidR="009F04EA" w:rsidRPr="00465FCF" w:rsidRDefault="00465FCF" w:rsidP="00465FCF">
            <w:pPr>
              <w:rPr>
                <w:rFonts w:ascii="Arial" w:hAnsi="Arial" w:cs="Arial"/>
              </w:rPr>
            </w:pPr>
            <w:r w:rsidRPr="00465FCF">
              <w:rPr>
                <w:rFonts w:ascii="Arial" w:hAnsi="Arial" w:cs="Arial"/>
              </w:rPr>
              <w:t>Consult your local health protection agency</w:t>
            </w:r>
          </w:p>
        </w:tc>
        <w:tc>
          <w:tcPr>
            <w:tcW w:w="3376" w:type="dxa"/>
          </w:tcPr>
          <w:p w14:paraId="623CF27C" w14:textId="1704AAE7" w:rsidR="00D143FD" w:rsidRPr="00465FCF" w:rsidRDefault="00465FCF" w:rsidP="00465FCF">
            <w:pPr>
              <w:rPr>
                <w:rFonts w:ascii="Arial" w:hAnsi="Arial" w:cs="Arial"/>
              </w:rPr>
            </w:pPr>
            <w:r w:rsidRPr="00465FCF">
              <w:rPr>
                <w:rFonts w:ascii="Arial" w:hAnsi="Arial" w:cs="Arial"/>
              </w:rPr>
              <w:t>Requires prolonged close contact to spread</w:t>
            </w:r>
          </w:p>
        </w:tc>
      </w:tr>
      <w:tr w:rsidR="009F04EA" w14:paraId="2AFCBB00" w14:textId="77777777" w:rsidTr="00D01774">
        <w:trPr>
          <w:trHeight w:val="70"/>
        </w:trPr>
        <w:tc>
          <w:tcPr>
            <w:tcW w:w="3360" w:type="dxa"/>
          </w:tcPr>
          <w:p w14:paraId="17A7151E" w14:textId="77777777" w:rsidR="009F04EA" w:rsidRPr="00465FCF" w:rsidRDefault="00465FCF" w:rsidP="00465FCF">
            <w:pPr>
              <w:rPr>
                <w:rFonts w:ascii="Arial" w:hAnsi="Arial" w:cs="Arial"/>
              </w:rPr>
            </w:pPr>
            <w:r w:rsidRPr="00465FCF">
              <w:rPr>
                <w:rFonts w:ascii="Arial" w:hAnsi="Arial" w:cs="Arial"/>
              </w:rPr>
              <w:lastRenderedPageBreak/>
              <w:t>Whooping cough</w:t>
            </w:r>
          </w:p>
          <w:p w14:paraId="5B39F4B8" w14:textId="0EF24D52" w:rsidR="00465FCF" w:rsidRPr="00465FCF" w:rsidRDefault="00465FCF" w:rsidP="00465FCF">
            <w:pPr>
              <w:rPr>
                <w:rFonts w:ascii="Arial" w:hAnsi="Arial" w:cs="Arial"/>
              </w:rPr>
            </w:pPr>
            <w:r w:rsidRPr="00465FCF">
              <w:rPr>
                <w:rFonts w:ascii="Arial" w:hAnsi="Arial" w:cs="Arial"/>
              </w:rPr>
              <w:t>NOTIFIABLE</w:t>
            </w:r>
          </w:p>
        </w:tc>
        <w:tc>
          <w:tcPr>
            <w:tcW w:w="3360" w:type="dxa"/>
          </w:tcPr>
          <w:p w14:paraId="596E17BA" w14:textId="375B41EE" w:rsidR="009F04EA" w:rsidRPr="00465FCF" w:rsidRDefault="00465FCF" w:rsidP="00465FCF">
            <w:pPr>
              <w:rPr>
                <w:rFonts w:ascii="Arial" w:hAnsi="Arial" w:cs="Arial"/>
              </w:rPr>
            </w:pPr>
            <w:r w:rsidRPr="00465FCF">
              <w:rPr>
                <w:rFonts w:ascii="Arial" w:hAnsi="Arial" w:cs="Arial"/>
              </w:rPr>
              <w:t>Five days from commencing antibiotics or twenty-one days without treatment</w:t>
            </w:r>
          </w:p>
        </w:tc>
        <w:tc>
          <w:tcPr>
            <w:tcW w:w="3376" w:type="dxa"/>
          </w:tcPr>
          <w:p w14:paraId="0C868A64" w14:textId="77777777" w:rsidR="009F04EA" w:rsidRDefault="00465FCF" w:rsidP="00465FCF">
            <w:pPr>
              <w:rPr>
                <w:rFonts w:ascii="Arial" w:hAnsi="Arial" w:cs="Arial"/>
              </w:rPr>
            </w:pPr>
            <w:r w:rsidRPr="00465FCF">
              <w:rPr>
                <w:rFonts w:ascii="Arial" w:hAnsi="Arial" w:cs="Arial"/>
              </w:rPr>
              <w:t>Preventable by vaccine. After treatment non-infectious coughing can occur for many weeks.</w:t>
            </w:r>
          </w:p>
          <w:p w14:paraId="2EB30947" w14:textId="77777777" w:rsidR="00465FCF" w:rsidRDefault="00465FCF" w:rsidP="00465FCF">
            <w:pPr>
              <w:rPr>
                <w:rFonts w:ascii="Arial" w:hAnsi="Arial" w:cs="Arial"/>
              </w:rPr>
            </w:pPr>
          </w:p>
          <w:p w14:paraId="6F910F16" w14:textId="2077CAFD" w:rsidR="00465FCF" w:rsidRPr="00465FCF" w:rsidRDefault="00465FCF" w:rsidP="00465FCF">
            <w:pPr>
              <w:rPr>
                <w:rFonts w:ascii="Arial" w:hAnsi="Arial" w:cs="Arial"/>
              </w:rPr>
            </w:pPr>
          </w:p>
        </w:tc>
      </w:tr>
      <w:tr w:rsidR="00465FCF" w14:paraId="28F6B80F" w14:textId="77777777" w:rsidTr="00D01774">
        <w:trPr>
          <w:trHeight w:val="70"/>
        </w:trPr>
        <w:tc>
          <w:tcPr>
            <w:tcW w:w="3360" w:type="dxa"/>
          </w:tcPr>
          <w:p w14:paraId="3C9EBA27" w14:textId="5E33FC5D" w:rsidR="00465FCF" w:rsidRDefault="00465FCF" w:rsidP="00465FCF">
            <w:pPr>
              <w:spacing w:line="360" w:lineRule="auto"/>
              <w:rPr>
                <w:rFonts w:ascii="Arial" w:hAnsi="Arial" w:cs="Arial"/>
              </w:rPr>
            </w:pPr>
            <w:r>
              <w:rPr>
                <w:rFonts w:ascii="Arial" w:hAnsi="Arial" w:cs="Arial"/>
                <w:b/>
                <w:bCs/>
              </w:rPr>
              <w:t>Other</w:t>
            </w:r>
            <w:r w:rsidRPr="009F04EA">
              <w:rPr>
                <w:rFonts w:ascii="Arial" w:hAnsi="Arial" w:cs="Arial"/>
                <w:b/>
                <w:bCs/>
              </w:rPr>
              <w:t xml:space="preserve"> infections</w:t>
            </w:r>
          </w:p>
        </w:tc>
        <w:tc>
          <w:tcPr>
            <w:tcW w:w="3360" w:type="dxa"/>
          </w:tcPr>
          <w:p w14:paraId="30584B20" w14:textId="1975C423" w:rsidR="00465FCF" w:rsidRDefault="00465FCF" w:rsidP="00465FCF">
            <w:pPr>
              <w:spacing w:line="360" w:lineRule="auto"/>
              <w:rPr>
                <w:rFonts w:ascii="Bliss" w:hAnsi="Bliss" w:cs="Bliss"/>
                <w:color w:val="000000"/>
                <w:sz w:val="20"/>
                <w:szCs w:val="20"/>
              </w:rPr>
            </w:pPr>
            <w:r w:rsidRPr="00D01774">
              <w:rPr>
                <w:rFonts w:ascii="Arial" w:hAnsi="Arial" w:cs="Arial"/>
                <w:b/>
                <w:bCs/>
              </w:rPr>
              <w:t>Exclusion period:</w:t>
            </w:r>
          </w:p>
        </w:tc>
        <w:tc>
          <w:tcPr>
            <w:tcW w:w="3376" w:type="dxa"/>
          </w:tcPr>
          <w:p w14:paraId="55F2351A" w14:textId="77777777" w:rsidR="00465FCF" w:rsidRDefault="00465FCF" w:rsidP="00465FCF">
            <w:pPr>
              <w:rPr>
                <w:rFonts w:ascii="Arial" w:hAnsi="Arial" w:cs="Arial"/>
                <w:b/>
                <w:bCs/>
              </w:rPr>
            </w:pPr>
            <w:r w:rsidRPr="00D01774">
              <w:rPr>
                <w:rFonts w:ascii="Arial" w:hAnsi="Arial" w:cs="Arial"/>
                <w:b/>
                <w:bCs/>
              </w:rPr>
              <w:t>Comments:</w:t>
            </w:r>
          </w:p>
          <w:p w14:paraId="4646E61D" w14:textId="77777777" w:rsidR="00465FCF" w:rsidRDefault="00465FCF" w:rsidP="00465FCF">
            <w:pPr>
              <w:pStyle w:val="Pa1"/>
              <w:rPr>
                <w:rFonts w:ascii="Bliss" w:hAnsi="Bliss" w:cs="Bliss"/>
                <w:color w:val="000000"/>
                <w:sz w:val="20"/>
                <w:szCs w:val="20"/>
              </w:rPr>
            </w:pPr>
          </w:p>
        </w:tc>
      </w:tr>
      <w:tr w:rsidR="009F04EA" w14:paraId="35709B1E" w14:textId="77777777" w:rsidTr="00D01774">
        <w:trPr>
          <w:trHeight w:val="70"/>
        </w:trPr>
        <w:tc>
          <w:tcPr>
            <w:tcW w:w="3360" w:type="dxa"/>
          </w:tcPr>
          <w:p w14:paraId="1BFFE2E8" w14:textId="6B1FDACF" w:rsidR="009F04EA" w:rsidRPr="00465FCF" w:rsidRDefault="00465FCF" w:rsidP="00465FCF">
            <w:pPr>
              <w:rPr>
                <w:rFonts w:ascii="Arial" w:hAnsi="Arial" w:cs="Arial"/>
              </w:rPr>
            </w:pPr>
            <w:r w:rsidRPr="00465FCF">
              <w:rPr>
                <w:rFonts w:ascii="Arial" w:hAnsi="Arial" w:cs="Arial"/>
              </w:rPr>
              <w:t>Conjunctivitis</w:t>
            </w:r>
          </w:p>
        </w:tc>
        <w:tc>
          <w:tcPr>
            <w:tcW w:w="3360" w:type="dxa"/>
          </w:tcPr>
          <w:p w14:paraId="42B08E63" w14:textId="773ACA29" w:rsidR="009F04EA" w:rsidRPr="00465FCF" w:rsidRDefault="00465FCF" w:rsidP="00465FCF">
            <w:pPr>
              <w:rPr>
                <w:rFonts w:ascii="Arial" w:hAnsi="Arial" w:cs="Arial"/>
              </w:rPr>
            </w:pPr>
            <w:r w:rsidRPr="00465FCF">
              <w:rPr>
                <w:rFonts w:ascii="Arial" w:hAnsi="Arial" w:cs="Arial"/>
              </w:rPr>
              <w:t>24 hours after treatment has started or until sticky or crusty puss has stopped</w:t>
            </w:r>
          </w:p>
        </w:tc>
        <w:tc>
          <w:tcPr>
            <w:tcW w:w="3376" w:type="dxa"/>
          </w:tcPr>
          <w:p w14:paraId="0A5336F9" w14:textId="3DD8C382" w:rsidR="009F04EA" w:rsidRPr="00465FCF" w:rsidRDefault="00465FCF" w:rsidP="00465FCF">
            <w:pPr>
              <w:rPr>
                <w:rFonts w:ascii="Arial" w:hAnsi="Arial" w:cs="Arial"/>
              </w:rPr>
            </w:pPr>
            <w:r w:rsidRPr="00465FCF">
              <w:rPr>
                <w:rFonts w:ascii="Arial" w:hAnsi="Arial" w:cs="Arial"/>
              </w:rPr>
              <w:t>If an outbreak or cluster occurs consult your Health protection agency</w:t>
            </w:r>
          </w:p>
        </w:tc>
      </w:tr>
      <w:tr w:rsidR="009F04EA" w14:paraId="54A31D3D" w14:textId="77777777" w:rsidTr="00D01774">
        <w:trPr>
          <w:trHeight w:val="70"/>
        </w:trPr>
        <w:tc>
          <w:tcPr>
            <w:tcW w:w="3360" w:type="dxa"/>
          </w:tcPr>
          <w:p w14:paraId="24379A05" w14:textId="77777777" w:rsidR="009F04EA" w:rsidRPr="00673072" w:rsidRDefault="00673072" w:rsidP="00673072">
            <w:pPr>
              <w:rPr>
                <w:rFonts w:ascii="Arial" w:hAnsi="Arial" w:cs="Arial"/>
              </w:rPr>
            </w:pPr>
            <w:proofErr w:type="spellStart"/>
            <w:r w:rsidRPr="00673072">
              <w:rPr>
                <w:rFonts w:ascii="Arial" w:hAnsi="Arial" w:cs="Arial"/>
              </w:rPr>
              <w:t>Diptheria</w:t>
            </w:r>
            <w:proofErr w:type="spellEnd"/>
          </w:p>
          <w:p w14:paraId="3BFB8B44" w14:textId="690A225C" w:rsidR="00673072" w:rsidRPr="00673072" w:rsidRDefault="00673072" w:rsidP="00673072">
            <w:pPr>
              <w:rPr>
                <w:rFonts w:ascii="Arial" w:hAnsi="Arial" w:cs="Arial"/>
              </w:rPr>
            </w:pPr>
            <w:r w:rsidRPr="00673072">
              <w:rPr>
                <w:rFonts w:ascii="Arial" w:hAnsi="Arial" w:cs="Arial"/>
              </w:rPr>
              <w:t>NOTIFIABLE</w:t>
            </w:r>
          </w:p>
        </w:tc>
        <w:tc>
          <w:tcPr>
            <w:tcW w:w="3360" w:type="dxa"/>
          </w:tcPr>
          <w:p w14:paraId="3C1A807A" w14:textId="50551DFF" w:rsidR="009F04EA" w:rsidRPr="00673072" w:rsidRDefault="00673072" w:rsidP="00673072">
            <w:pPr>
              <w:rPr>
                <w:rFonts w:ascii="Arial" w:hAnsi="Arial" w:cs="Arial"/>
              </w:rPr>
            </w:pPr>
            <w:r w:rsidRPr="00673072">
              <w:rPr>
                <w:rFonts w:ascii="Arial" w:hAnsi="Arial" w:cs="Arial"/>
              </w:rPr>
              <w:t>Exclusion is essential always consult your local Health protection agency</w:t>
            </w:r>
          </w:p>
        </w:tc>
        <w:tc>
          <w:tcPr>
            <w:tcW w:w="3376" w:type="dxa"/>
          </w:tcPr>
          <w:p w14:paraId="5FBF9AD1" w14:textId="7BB9CCE8" w:rsidR="009F04EA" w:rsidRPr="00673072" w:rsidRDefault="00673072" w:rsidP="00673072">
            <w:pPr>
              <w:rPr>
                <w:rFonts w:ascii="Arial" w:hAnsi="Arial" w:cs="Arial"/>
              </w:rPr>
            </w:pPr>
            <w:r w:rsidRPr="00673072">
              <w:rPr>
                <w:rFonts w:ascii="Arial" w:hAnsi="Arial" w:cs="Arial"/>
              </w:rPr>
              <w:t>Preventable by vaccination</w:t>
            </w:r>
          </w:p>
        </w:tc>
      </w:tr>
      <w:tr w:rsidR="009F04EA" w14:paraId="26939422" w14:textId="77777777" w:rsidTr="00D01774">
        <w:trPr>
          <w:trHeight w:val="70"/>
        </w:trPr>
        <w:tc>
          <w:tcPr>
            <w:tcW w:w="3360" w:type="dxa"/>
          </w:tcPr>
          <w:p w14:paraId="10A59AC9" w14:textId="3F8A863F" w:rsidR="009F04EA" w:rsidRPr="00673072" w:rsidRDefault="00673072" w:rsidP="00673072">
            <w:pPr>
              <w:rPr>
                <w:rFonts w:ascii="Arial" w:hAnsi="Arial" w:cs="Arial"/>
              </w:rPr>
            </w:pPr>
            <w:r w:rsidRPr="00673072">
              <w:rPr>
                <w:rFonts w:ascii="Arial" w:hAnsi="Arial" w:cs="Arial"/>
              </w:rPr>
              <w:t>Glandular Fever</w:t>
            </w:r>
          </w:p>
        </w:tc>
        <w:tc>
          <w:tcPr>
            <w:tcW w:w="3360" w:type="dxa"/>
          </w:tcPr>
          <w:p w14:paraId="3C2FBA88" w14:textId="61D2618E" w:rsidR="009F04EA" w:rsidRPr="00673072" w:rsidRDefault="00673072" w:rsidP="00673072">
            <w:pPr>
              <w:rPr>
                <w:rFonts w:ascii="Arial" w:hAnsi="Arial" w:cs="Arial"/>
              </w:rPr>
            </w:pPr>
            <w:r w:rsidRPr="00673072">
              <w:rPr>
                <w:rFonts w:ascii="Arial" w:hAnsi="Arial" w:cs="Arial"/>
              </w:rPr>
              <w:t>Until the child is well enough and has no temperature. Child must not need paracetamol / ibuprofen to control temperature.</w:t>
            </w:r>
          </w:p>
        </w:tc>
        <w:tc>
          <w:tcPr>
            <w:tcW w:w="3376" w:type="dxa"/>
          </w:tcPr>
          <w:p w14:paraId="0E13BF03" w14:textId="77777777" w:rsidR="009F04EA" w:rsidRPr="00673072" w:rsidRDefault="009F04EA" w:rsidP="00673072">
            <w:pPr>
              <w:rPr>
                <w:rFonts w:ascii="Arial" w:hAnsi="Arial" w:cs="Arial"/>
              </w:rPr>
            </w:pPr>
          </w:p>
        </w:tc>
      </w:tr>
      <w:tr w:rsidR="009F04EA" w14:paraId="3457941B" w14:textId="77777777" w:rsidTr="00D01774">
        <w:trPr>
          <w:trHeight w:val="70"/>
        </w:trPr>
        <w:tc>
          <w:tcPr>
            <w:tcW w:w="3360" w:type="dxa"/>
          </w:tcPr>
          <w:p w14:paraId="06A69F1E" w14:textId="27087FF9" w:rsidR="009F04EA" w:rsidRPr="00673072" w:rsidRDefault="00673072" w:rsidP="00673072">
            <w:pPr>
              <w:rPr>
                <w:rFonts w:ascii="Arial" w:hAnsi="Arial" w:cs="Arial"/>
              </w:rPr>
            </w:pPr>
            <w:r w:rsidRPr="00673072">
              <w:rPr>
                <w:rFonts w:ascii="Arial" w:hAnsi="Arial" w:cs="Arial"/>
              </w:rPr>
              <w:t>Head Lice</w:t>
            </w:r>
          </w:p>
        </w:tc>
        <w:tc>
          <w:tcPr>
            <w:tcW w:w="3360" w:type="dxa"/>
          </w:tcPr>
          <w:p w14:paraId="4132EF4E" w14:textId="1FBAC720" w:rsidR="009F04EA" w:rsidRPr="00673072" w:rsidRDefault="00673072" w:rsidP="00673072">
            <w:pPr>
              <w:rPr>
                <w:rFonts w:ascii="Arial" w:hAnsi="Arial" w:cs="Arial"/>
              </w:rPr>
            </w:pPr>
            <w:r w:rsidRPr="00673072">
              <w:rPr>
                <w:rFonts w:ascii="Arial" w:hAnsi="Arial" w:cs="Arial"/>
              </w:rPr>
              <w:t>The Pre-School can exclude children in exceptional cases until the infestation has be</w:t>
            </w:r>
            <w:r>
              <w:rPr>
                <w:rFonts w:ascii="Arial" w:hAnsi="Arial" w:cs="Arial"/>
              </w:rPr>
              <w:t>e</w:t>
            </w:r>
            <w:r w:rsidRPr="00673072">
              <w:rPr>
                <w:rFonts w:ascii="Arial" w:hAnsi="Arial" w:cs="Arial"/>
              </w:rPr>
              <w:t>n cleared.</w:t>
            </w:r>
          </w:p>
        </w:tc>
        <w:tc>
          <w:tcPr>
            <w:tcW w:w="3376" w:type="dxa"/>
          </w:tcPr>
          <w:p w14:paraId="5A136005" w14:textId="0256B117" w:rsidR="009F04EA" w:rsidRPr="00673072" w:rsidRDefault="00581D8A" w:rsidP="00673072">
            <w:pPr>
              <w:rPr>
                <w:rFonts w:ascii="Arial" w:hAnsi="Arial" w:cs="Arial"/>
              </w:rPr>
            </w:pPr>
            <w:r>
              <w:rPr>
                <w:rFonts w:ascii="Arial" w:hAnsi="Arial" w:cs="Arial"/>
              </w:rPr>
              <w:t>Regular combing and checking will eliminate infestations</w:t>
            </w:r>
          </w:p>
        </w:tc>
      </w:tr>
      <w:tr w:rsidR="009F04EA" w14:paraId="7A7A321B" w14:textId="77777777" w:rsidTr="00D01774">
        <w:trPr>
          <w:trHeight w:val="70"/>
        </w:trPr>
        <w:tc>
          <w:tcPr>
            <w:tcW w:w="3360" w:type="dxa"/>
          </w:tcPr>
          <w:p w14:paraId="1A0E61F5" w14:textId="244708D5" w:rsidR="009F04EA" w:rsidRPr="00D826E4" w:rsidRDefault="00D826E4" w:rsidP="00D826E4">
            <w:pPr>
              <w:rPr>
                <w:rFonts w:ascii="Arial" w:hAnsi="Arial" w:cs="Arial"/>
              </w:rPr>
            </w:pPr>
            <w:r w:rsidRPr="00D826E4">
              <w:rPr>
                <w:rFonts w:ascii="Arial" w:hAnsi="Arial" w:cs="Arial"/>
              </w:rPr>
              <w:t>Hepatitis A</w:t>
            </w:r>
          </w:p>
          <w:p w14:paraId="1ED9A60E" w14:textId="0FE0E557" w:rsidR="00D826E4" w:rsidRPr="00D826E4" w:rsidRDefault="00D826E4" w:rsidP="00D826E4">
            <w:pPr>
              <w:rPr>
                <w:rFonts w:ascii="Arial" w:hAnsi="Arial" w:cs="Arial"/>
              </w:rPr>
            </w:pPr>
            <w:r w:rsidRPr="00D826E4">
              <w:rPr>
                <w:rFonts w:ascii="Arial" w:hAnsi="Arial" w:cs="Arial"/>
              </w:rPr>
              <w:t>NOTIFIABLE</w:t>
            </w:r>
          </w:p>
        </w:tc>
        <w:tc>
          <w:tcPr>
            <w:tcW w:w="3360" w:type="dxa"/>
          </w:tcPr>
          <w:p w14:paraId="1EC41D30" w14:textId="60927F6B" w:rsidR="009F04EA" w:rsidRPr="00D826E4" w:rsidRDefault="00D826E4" w:rsidP="00D826E4">
            <w:pPr>
              <w:rPr>
                <w:rFonts w:ascii="Arial" w:hAnsi="Arial" w:cs="Arial"/>
              </w:rPr>
            </w:pPr>
            <w:r w:rsidRPr="00D826E4">
              <w:rPr>
                <w:rFonts w:ascii="Arial" w:hAnsi="Arial" w:cs="Arial"/>
              </w:rPr>
              <w:t>Exclude until seven days after onset of symptoms or jaundice</w:t>
            </w:r>
          </w:p>
        </w:tc>
        <w:tc>
          <w:tcPr>
            <w:tcW w:w="3376" w:type="dxa"/>
          </w:tcPr>
          <w:p w14:paraId="64A07375" w14:textId="3D83AE57" w:rsidR="009F04EA" w:rsidRPr="00D826E4" w:rsidRDefault="00D826E4" w:rsidP="00D826E4">
            <w:pPr>
              <w:rPr>
                <w:rFonts w:ascii="Arial" w:hAnsi="Arial" w:cs="Arial"/>
              </w:rPr>
            </w:pPr>
            <w:r w:rsidRPr="00D826E4">
              <w:rPr>
                <w:rFonts w:ascii="Arial" w:hAnsi="Arial" w:cs="Arial"/>
              </w:rPr>
              <w:t>HPA will advise on control measures</w:t>
            </w:r>
          </w:p>
        </w:tc>
      </w:tr>
      <w:tr w:rsidR="00D826E4" w14:paraId="27BE8B5C" w14:textId="77777777" w:rsidTr="00D01774">
        <w:trPr>
          <w:trHeight w:val="70"/>
        </w:trPr>
        <w:tc>
          <w:tcPr>
            <w:tcW w:w="3360" w:type="dxa"/>
          </w:tcPr>
          <w:p w14:paraId="676677B2" w14:textId="3510C684" w:rsidR="00D826E4" w:rsidRPr="00D826E4" w:rsidRDefault="00D826E4" w:rsidP="00D826E4">
            <w:pPr>
              <w:rPr>
                <w:rFonts w:ascii="Arial" w:hAnsi="Arial" w:cs="Arial"/>
              </w:rPr>
            </w:pPr>
            <w:r w:rsidRPr="00D826E4">
              <w:rPr>
                <w:rFonts w:ascii="Arial" w:hAnsi="Arial" w:cs="Arial"/>
              </w:rPr>
              <w:t>Hepatitis B and C</w:t>
            </w:r>
          </w:p>
          <w:p w14:paraId="438E09FB" w14:textId="4F6228AF" w:rsidR="00D826E4" w:rsidRPr="00D826E4" w:rsidRDefault="00D826E4" w:rsidP="00D826E4">
            <w:pPr>
              <w:rPr>
                <w:rFonts w:ascii="Arial" w:hAnsi="Arial" w:cs="Arial"/>
              </w:rPr>
            </w:pPr>
            <w:r w:rsidRPr="00D826E4">
              <w:rPr>
                <w:rFonts w:ascii="Arial" w:hAnsi="Arial" w:cs="Arial"/>
              </w:rPr>
              <w:t>NOTIFIABLE</w:t>
            </w:r>
          </w:p>
        </w:tc>
        <w:tc>
          <w:tcPr>
            <w:tcW w:w="3360" w:type="dxa"/>
          </w:tcPr>
          <w:p w14:paraId="3B21A8FE" w14:textId="026234FC" w:rsidR="00D826E4" w:rsidRPr="00D826E4" w:rsidRDefault="00D826E4" w:rsidP="00D826E4">
            <w:pPr>
              <w:rPr>
                <w:rFonts w:ascii="Arial" w:hAnsi="Arial" w:cs="Arial"/>
              </w:rPr>
            </w:pPr>
            <w:r w:rsidRPr="00D826E4">
              <w:rPr>
                <w:rFonts w:ascii="Arial" w:hAnsi="Arial" w:cs="Arial"/>
              </w:rPr>
              <w:t>NONE</w:t>
            </w:r>
          </w:p>
        </w:tc>
        <w:tc>
          <w:tcPr>
            <w:tcW w:w="3376" w:type="dxa"/>
          </w:tcPr>
          <w:p w14:paraId="155CE4B4" w14:textId="5FD8FCEA" w:rsidR="00D826E4" w:rsidRPr="00D826E4" w:rsidRDefault="00D826E4" w:rsidP="00D826E4">
            <w:pPr>
              <w:rPr>
                <w:rFonts w:ascii="Arial" w:hAnsi="Arial" w:cs="Arial"/>
              </w:rPr>
            </w:pPr>
            <w:r w:rsidRPr="00D826E4">
              <w:rPr>
                <w:rFonts w:ascii="Arial" w:hAnsi="Arial" w:cs="Arial"/>
              </w:rPr>
              <w:t xml:space="preserve">Bloodborne virus not infectious through casual contact. </w:t>
            </w:r>
          </w:p>
        </w:tc>
      </w:tr>
      <w:tr w:rsidR="00D826E4" w14:paraId="336A9D9A" w14:textId="77777777" w:rsidTr="00D01774">
        <w:trPr>
          <w:trHeight w:val="70"/>
        </w:trPr>
        <w:tc>
          <w:tcPr>
            <w:tcW w:w="3360" w:type="dxa"/>
          </w:tcPr>
          <w:p w14:paraId="53F50437" w14:textId="02454CC4" w:rsidR="00D826E4" w:rsidRPr="00D826E4" w:rsidRDefault="00D826E4" w:rsidP="00D826E4">
            <w:pPr>
              <w:rPr>
                <w:rFonts w:ascii="Arial" w:hAnsi="Arial" w:cs="Arial"/>
              </w:rPr>
            </w:pPr>
            <w:r w:rsidRPr="00D826E4">
              <w:rPr>
                <w:rFonts w:ascii="Arial" w:hAnsi="Arial" w:cs="Arial"/>
              </w:rPr>
              <w:t>HIV / AIDS</w:t>
            </w:r>
          </w:p>
        </w:tc>
        <w:tc>
          <w:tcPr>
            <w:tcW w:w="3360" w:type="dxa"/>
          </w:tcPr>
          <w:p w14:paraId="79AF89DE" w14:textId="676DDA6E" w:rsidR="00D826E4" w:rsidRPr="00D826E4" w:rsidRDefault="00D826E4" w:rsidP="00D826E4">
            <w:pPr>
              <w:rPr>
                <w:rFonts w:ascii="Arial" w:hAnsi="Arial" w:cs="Arial"/>
              </w:rPr>
            </w:pPr>
            <w:r w:rsidRPr="00D826E4">
              <w:rPr>
                <w:rFonts w:ascii="Arial" w:hAnsi="Arial" w:cs="Arial"/>
              </w:rPr>
              <w:t>NONE</w:t>
            </w:r>
          </w:p>
        </w:tc>
        <w:tc>
          <w:tcPr>
            <w:tcW w:w="3376" w:type="dxa"/>
          </w:tcPr>
          <w:p w14:paraId="5E490C52" w14:textId="726F9DBD" w:rsidR="00D826E4" w:rsidRPr="00D826E4" w:rsidRDefault="00D826E4" w:rsidP="00D826E4">
            <w:pPr>
              <w:rPr>
                <w:rFonts w:ascii="Arial" w:hAnsi="Arial" w:cs="Arial"/>
              </w:rPr>
            </w:pPr>
            <w:r w:rsidRPr="00D826E4">
              <w:rPr>
                <w:rFonts w:ascii="Arial" w:hAnsi="Arial" w:cs="Arial"/>
              </w:rPr>
              <w:t xml:space="preserve">Bloodborne virus not infectious through casual contact. </w:t>
            </w:r>
          </w:p>
        </w:tc>
      </w:tr>
      <w:tr w:rsidR="00D826E4" w14:paraId="2B90CBBE" w14:textId="77777777" w:rsidTr="00D01774">
        <w:trPr>
          <w:trHeight w:val="70"/>
        </w:trPr>
        <w:tc>
          <w:tcPr>
            <w:tcW w:w="3360" w:type="dxa"/>
          </w:tcPr>
          <w:p w14:paraId="716E2BE8" w14:textId="77777777" w:rsidR="00D826E4" w:rsidRPr="00D826E4" w:rsidRDefault="00D826E4" w:rsidP="00D826E4">
            <w:pPr>
              <w:rPr>
                <w:rFonts w:ascii="Arial" w:hAnsi="Arial" w:cs="Arial"/>
              </w:rPr>
            </w:pPr>
            <w:r w:rsidRPr="00D826E4">
              <w:rPr>
                <w:rFonts w:ascii="Arial" w:hAnsi="Arial" w:cs="Arial"/>
              </w:rPr>
              <w:t>Meningococcal meningitis / septicaemia</w:t>
            </w:r>
          </w:p>
          <w:p w14:paraId="1C2CE16F" w14:textId="35C9EC70" w:rsidR="00D826E4" w:rsidRPr="00D826E4" w:rsidRDefault="00D826E4" w:rsidP="00D826E4">
            <w:pPr>
              <w:rPr>
                <w:rFonts w:ascii="Arial" w:hAnsi="Arial" w:cs="Arial"/>
              </w:rPr>
            </w:pPr>
            <w:r w:rsidRPr="00D826E4">
              <w:rPr>
                <w:rFonts w:ascii="Arial" w:hAnsi="Arial" w:cs="Arial"/>
              </w:rPr>
              <w:t>NOTIFIABLE</w:t>
            </w:r>
          </w:p>
        </w:tc>
        <w:tc>
          <w:tcPr>
            <w:tcW w:w="3360" w:type="dxa"/>
          </w:tcPr>
          <w:p w14:paraId="00D1138E" w14:textId="3E1AA808" w:rsidR="00D826E4" w:rsidRPr="00D826E4" w:rsidRDefault="00D826E4" w:rsidP="00D826E4">
            <w:pPr>
              <w:rPr>
                <w:rFonts w:ascii="Arial" w:hAnsi="Arial" w:cs="Arial"/>
              </w:rPr>
            </w:pPr>
            <w:r w:rsidRPr="00D826E4">
              <w:rPr>
                <w:rFonts w:ascii="Arial" w:hAnsi="Arial" w:cs="Arial"/>
              </w:rPr>
              <w:t>Until fully recovered</w:t>
            </w:r>
          </w:p>
        </w:tc>
        <w:tc>
          <w:tcPr>
            <w:tcW w:w="3376" w:type="dxa"/>
          </w:tcPr>
          <w:p w14:paraId="6FE7D2D9" w14:textId="067B8507" w:rsidR="00D826E4" w:rsidRPr="00D826E4" w:rsidRDefault="00D826E4" w:rsidP="00D826E4">
            <w:pPr>
              <w:rPr>
                <w:rFonts w:ascii="Arial" w:hAnsi="Arial" w:cs="Arial"/>
              </w:rPr>
            </w:pPr>
            <w:r w:rsidRPr="00D826E4">
              <w:rPr>
                <w:rFonts w:ascii="Arial" w:hAnsi="Arial" w:cs="Arial"/>
              </w:rPr>
              <w:t>Preventable by vaccination. There is no reason to exclude siblings. Your HPA can advise further.</w:t>
            </w:r>
          </w:p>
        </w:tc>
      </w:tr>
      <w:tr w:rsidR="00D826E4" w14:paraId="0E097F3E" w14:textId="77777777" w:rsidTr="00D01774">
        <w:trPr>
          <w:trHeight w:val="70"/>
        </w:trPr>
        <w:tc>
          <w:tcPr>
            <w:tcW w:w="3360" w:type="dxa"/>
          </w:tcPr>
          <w:p w14:paraId="558AA831" w14:textId="1414529F" w:rsidR="00D826E4" w:rsidRPr="00D826E4" w:rsidRDefault="00D826E4" w:rsidP="00D826E4">
            <w:pPr>
              <w:rPr>
                <w:rFonts w:ascii="Arial" w:hAnsi="Arial" w:cs="Arial"/>
              </w:rPr>
            </w:pPr>
            <w:r w:rsidRPr="00D826E4">
              <w:rPr>
                <w:rFonts w:ascii="Arial" w:hAnsi="Arial" w:cs="Arial"/>
              </w:rPr>
              <w:t>Meningitis due to other bacteria</w:t>
            </w:r>
          </w:p>
          <w:p w14:paraId="6CE4EF3E" w14:textId="229F4614" w:rsidR="00D826E4" w:rsidRPr="00D826E4" w:rsidRDefault="00D826E4" w:rsidP="00D826E4">
            <w:pPr>
              <w:rPr>
                <w:rFonts w:ascii="Arial" w:hAnsi="Arial" w:cs="Arial"/>
              </w:rPr>
            </w:pPr>
            <w:r w:rsidRPr="00D826E4">
              <w:rPr>
                <w:rFonts w:ascii="Arial" w:hAnsi="Arial" w:cs="Arial"/>
              </w:rPr>
              <w:t>NOTIFIABLE</w:t>
            </w:r>
          </w:p>
        </w:tc>
        <w:tc>
          <w:tcPr>
            <w:tcW w:w="3360" w:type="dxa"/>
          </w:tcPr>
          <w:p w14:paraId="25BB18B5" w14:textId="1C3F962A" w:rsidR="00D826E4" w:rsidRPr="00D826E4" w:rsidRDefault="00D826E4" w:rsidP="00D826E4">
            <w:pPr>
              <w:rPr>
                <w:rFonts w:ascii="Arial" w:hAnsi="Arial" w:cs="Arial"/>
              </w:rPr>
            </w:pPr>
            <w:r w:rsidRPr="00D826E4">
              <w:rPr>
                <w:rFonts w:ascii="Arial" w:hAnsi="Arial" w:cs="Arial"/>
              </w:rPr>
              <w:t>Until fully recovered</w:t>
            </w:r>
          </w:p>
        </w:tc>
        <w:tc>
          <w:tcPr>
            <w:tcW w:w="3376" w:type="dxa"/>
          </w:tcPr>
          <w:p w14:paraId="15AFA2E9" w14:textId="1A28A7C3" w:rsidR="00D826E4" w:rsidRPr="00D826E4" w:rsidRDefault="00D826E4" w:rsidP="00D826E4">
            <w:pPr>
              <w:rPr>
                <w:rFonts w:ascii="Arial" w:hAnsi="Arial" w:cs="Arial"/>
              </w:rPr>
            </w:pPr>
            <w:r w:rsidRPr="00D826E4">
              <w:rPr>
                <w:rFonts w:ascii="Arial" w:hAnsi="Arial" w:cs="Arial"/>
              </w:rPr>
              <w:t>Preventable by vaccination. There is no reason to exclude siblings. Your HPA can advise further.</w:t>
            </w:r>
          </w:p>
        </w:tc>
      </w:tr>
      <w:tr w:rsidR="00D826E4" w14:paraId="5673C523" w14:textId="77777777" w:rsidTr="00D01774">
        <w:trPr>
          <w:trHeight w:val="70"/>
        </w:trPr>
        <w:tc>
          <w:tcPr>
            <w:tcW w:w="3360" w:type="dxa"/>
          </w:tcPr>
          <w:p w14:paraId="4FE878AD" w14:textId="77777777" w:rsidR="00D826E4" w:rsidRDefault="00D826E4" w:rsidP="00D826E4">
            <w:pPr>
              <w:spacing w:line="360" w:lineRule="auto"/>
              <w:rPr>
                <w:rFonts w:ascii="Arial" w:hAnsi="Arial" w:cs="Arial"/>
              </w:rPr>
            </w:pPr>
            <w:r>
              <w:rPr>
                <w:rFonts w:ascii="Arial" w:hAnsi="Arial" w:cs="Arial"/>
              </w:rPr>
              <w:t>Meningitis viral</w:t>
            </w:r>
          </w:p>
          <w:p w14:paraId="1D6322A6" w14:textId="6C8C385D" w:rsidR="00D826E4" w:rsidRDefault="00D826E4" w:rsidP="00D826E4">
            <w:pPr>
              <w:spacing w:line="360" w:lineRule="auto"/>
              <w:rPr>
                <w:rFonts w:ascii="Arial" w:hAnsi="Arial" w:cs="Arial"/>
              </w:rPr>
            </w:pPr>
            <w:r>
              <w:rPr>
                <w:rFonts w:ascii="Arial" w:hAnsi="Arial" w:cs="Arial"/>
              </w:rPr>
              <w:t>NOTIFIABLE</w:t>
            </w:r>
          </w:p>
        </w:tc>
        <w:tc>
          <w:tcPr>
            <w:tcW w:w="3360" w:type="dxa"/>
          </w:tcPr>
          <w:p w14:paraId="7F350BD3" w14:textId="5842648F" w:rsidR="00D826E4" w:rsidRDefault="00D826E4" w:rsidP="00D826E4">
            <w:pPr>
              <w:spacing w:line="360" w:lineRule="auto"/>
              <w:rPr>
                <w:rFonts w:ascii="Bliss" w:hAnsi="Bliss" w:cs="Bliss"/>
                <w:color w:val="000000"/>
                <w:sz w:val="20"/>
                <w:szCs w:val="20"/>
              </w:rPr>
            </w:pPr>
            <w:r w:rsidRPr="00D826E4">
              <w:rPr>
                <w:rFonts w:ascii="Arial" w:hAnsi="Arial" w:cs="Arial"/>
              </w:rPr>
              <w:t>Until fully recovered</w:t>
            </w:r>
          </w:p>
        </w:tc>
        <w:tc>
          <w:tcPr>
            <w:tcW w:w="3376" w:type="dxa"/>
          </w:tcPr>
          <w:p w14:paraId="31138F78" w14:textId="4AAD25B9" w:rsidR="00D826E4" w:rsidRDefault="00D826E4" w:rsidP="00D826E4">
            <w:pPr>
              <w:pStyle w:val="Pa1"/>
              <w:rPr>
                <w:rFonts w:ascii="Bliss" w:hAnsi="Bliss" w:cs="Bliss"/>
                <w:color w:val="000000"/>
                <w:sz w:val="20"/>
                <w:szCs w:val="20"/>
              </w:rPr>
            </w:pPr>
            <w:r w:rsidRPr="00D826E4">
              <w:rPr>
                <w:rFonts w:ascii="Arial" w:hAnsi="Arial" w:cs="Arial"/>
              </w:rPr>
              <w:t>Milder illness. There is no reason to exclude siblings</w:t>
            </w:r>
          </w:p>
        </w:tc>
      </w:tr>
      <w:tr w:rsidR="00D826E4" w14:paraId="051C5E7D" w14:textId="77777777" w:rsidTr="00D01774">
        <w:trPr>
          <w:trHeight w:val="70"/>
        </w:trPr>
        <w:tc>
          <w:tcPr>
            <w:tcW w:w="3360" w:type="dxa"/>
          </w:tcPr>
          <w:p w14:paraId="0FFAEB52" w14:textId="7A6BE327" w:rsidR="00D826E4" w:rsidRDefault="00D826E4" w:rsidP="00D826E4">
            <w:pPr>
              <w:spacing w:line="360" w:lineRule="auto"/>
              <w:rPr>
                <w:rFonts w:ascii="Arial" w:hAnsi="Arial" w:cs="Arial"/>
              </w:rPr>
            </w:pPr>
            <w:r>
              <w:rPr>
                <w:rFonts w:ascii="Arial" w:hAnsi="Arial" w:cs="Arial"/>
              </w:rPr>
              <w:t>MRSA</w:t>
            </w:r>
          </w:p>
        </w:tc>
        <w:tc>
          <w:tcPr>
            <w:tcW w:w="3360" w:type="dxa"/>
          </w:tcPr>
          <w:p w14:paraId="28225C1E" w14:textId="143B36CE" w:rsidR="00D826E4" w:rsidRPr="00D826E4" w:rsidRDefault="00D826E4" w:rsidP="00D826E4">
            <w:pPr>
              <w:spacing w:line="360" w:lineRule="auto"/>
              <w:rPr>
                <w:rFonts w:ascii="Arial" w:hAnsi="Arial" w:cs="Arial"/>
              </w:rPr>
            </w:pPr>
            <w:r w:rsidRPr="00D826E4">
              <w:rPr>
                <w:rFonts w:ascii="Arial" w:hAnsi="Arial" w:cs="Arial"/>
              </w:rPr>
              <w:t>Until fully recovered</w:t>
            </w:r>
          </w:p>
        </w:tc>
        <w:tc>
          <w:tcPr>
            <w:tcW w:w="3376" w:type="dxa"/>
          </w:tcPr>
          <w:p w14:paraId="4934AEA2" w14:textId="079F9969" w:rsidR="00D826E4" w:rsidRPr="00D826E4" w:rsidRDefault="00D826E4" w:rsidP="00D826E4">
            <w:pPr>
              <w:pStyle w:val="Pa1"/>
              <w:rPr>
                <w:rFonts w:ascii="Arial" w:hAnsi="Arial" w:cs="Arial"/>
              </w:rPr>
            </w:pPr>
            <w:r>
              <w:rPr>
                <w:rFonts w:ascii="Arial" w:hAnsi="Arial" w:cs="Arial"/>
              </w:rPr>
              <w:t>Good hygiene is essential</w:t>
            </w:r>
            <w:r w:rsidR="00EA1FE6">
              <w:rPr>
                <w:rFonts w:ascii="Arial" w:hAnsi="Arial" w:cs="Arial"/>
              </w:rPr>
              <w:t xml:space="preserve"> to prevent the spread</w:t>
            </w:r>
          </w:p>
        </w:tc>
      </w:tr>
      <w:tr w:rsidR="00D826E4" w14:paraId="2B4FCA94" w14:textId="77777777" w:rsidTr="00D01774">
        <w:trPr>
          <w:trHeight w:val="70"/>
        </w:trPr>
        <w:tc>
          <w:tcPr>
            <w:tcW w:w="3360" w:type="dxa"/>
          </w:tcPr>
          <w:p w14:paraId="0D48F75C" w14:textId="77777777" w:rsidR="00D826E4" w:rsidRDefault="00EA1FE6" w:rsidP="00D826E4">
            <w:pPr>
              <w:spacing w:line="360" w:lineRule="auto"/>
              <w:rPr>
                <w:rFonts w:ascii="Arial" w:hAnsi="Arial" w:cs="Arial"/>
              </w:rPr>
            </w:pPr>
            <w:r>
              <w:rPr>
                <w:rFonts w:ascii="Arial" w:hAnsi="Arial" w:cs="Arial"/>
              </w:rPr>
              <w:t>Mumps</w:t>
            </w:r>
          </w:p>
          <w:p w14:paraId="2C618886" w14:textId="1D61DAA1" w:rsidR="00EA1FE6" w:rsidRDefault="00EA1FE6" w:rsidP="00D826E4">
            <w:pPr>
              <w:spacing w:line="360" w:lineRule="auto"/>
              <w:rPr>
                <w:rFonts w:ascii="Arial" w:hAnsi="Arial" w:cs="Arial"/>
              </w:rPr>
            </w:pPr>
            <w:r>
              <w:rPr>
                <w:rFonts w:ascii="Arial" w:hAnsi="Arial" w:cs="Arial"/>
              </w:rPr>
              <w:t>NOTIFIABLE</w:t>
            </w:r>
          </w:p>
        </w:tc>
        <w:tc>
          <w:tcPr>
            <w:tcW w:w="3360" w:type="dxa"/>
          </w:tcPr>
          <w:p w14:paraId="34BF4F7A" w14:textId="7F5CA87F" w:rsidR="00D826E4" w:rsidRPr="00D826E4" w:rsidRDefault="00EA1FE6" w:rsidP="00D826E4">
            <w:pPr>
              <w:spacing w:line="360" w:lineRule="auto"/>
              <w:rPr>
                <w:rFonts w:ascii="Arial" w:hAnsi="Arial" w:cs="Arial"/>
              </w:rPr>
            </w:pPr>
            <w:r>
              <w:rPr>
                <w:rFonts w:ascii="Arial" w:hAnsi="Arial" w:cs="Arial"/>
              </w:rPr>
              <w:t>Five days after onset of swelling</w:t>
            </w:r>
          </w:p>
        </w:tc>
        <w:tc>
          <w:tcPr>
            <w:tcW w:w="3376" w:type="dxa"/>
          </w:tcPr>
          <w:p w14:paraId="2A58CA26" w14:textId="4C26C6FB" w:rsidR="00D826E4" w:rsidRPr="00D826E4" w:rsidRDefault="00EA1FE6" w:rsidP="00D826E4">
            <w:pPr>
              <w:pStyle w:val="Pa1"/>
              <w:rPr>
                <w:rFonts w:ascii="Arial" w:hAnsi="Arial" w:cs="Arial"/>
              </w:rPr>
            </w:pPr>
            <w:r>
              <w:rPr>
                <w:rFonts w:ascii="Arial" w:hAnsi="Arial" w:cs="Arial"/>
              </w:rPr>
              <w:t>Preventable by vaccination</w:t>
            </w:r>
          </w:p>
        </w:tc>
      </w:tr>
      <w:tr w:rsidR="00D826E4" w14:paraId="0648FCB8" w14:textId="77777777" w:rsidTr="00D01774">
        <w:trPr>
          <w:trHeight w:val="70"/>
        </w:trPr>
        <w:tc>
          <w:tcPr>
            <w:tcW w:w="3360" w:type="dxa"/>
          </w:tcPr>
          <w:p w14:paraId="2F1B6124" w14:textId="5C999505" w:rsidR="00D826E4" w:rsidRDefault="00EA1FE6" w:rsidP="00D826E4">
            <w:pPr>
              <w:spacing w:line="360" w:lineRule="auto"/>
              <w:rPr>
                <w:rFonts w:ascii="Arial" w:hAnsi="Arial" w:cs="Arial"/>
              </w:rPr>
            </w:pPr>
            <w:r>
              <w:rPr>
                <w:rFonts w:ascii="Arial" w:hAnsi="Arial" w:cs="Arial"/>
              </w:rPr>
              <w:t>Threadworms</w:t>
            </w:r>
          </w:p>
        </w:tc>
        <w:tc>
          <w:tcPr>
            <w:tcW w:w="3360" w:type="dxa"/>
          </w:tcPr>
          <w:p w14:paraId="486A5F98" w14:textId="00858396" w:rsidR="00D826E4" w:rsidRPr="00D826E4" w:rsidRDefault="00EA1FE6" w:rsidP="00D826E4">
            <w:pPr>
              <w:spacing w:line="360" w:lineRule="auto"/>
              <w:rPr>
                <w:rFonts w:ascii="Arial" w:hAnsi="Arial" w:cs="Arial"/>
              </w:rPr>
            </w:pPr>
            <w:r>
              <w:rPr>
                <w:rFonts w:ascii="Arial" w:hAnsi="Arial" w:cs="Arial"/>
              </w:rPr>
              <w:t>24 hours after treatment has started</w:t>
            </w:r>
          </w:p>
        </w:tc>
        <w:tc>
          <w:tcPr>
            <w:tcW w:w="3376" w:type="dxa"/>
          </w:tcPr>
          <w:p w14:paraId="33E228EE" w14:textId="3E71991B" w:rsidR="00D826E4" w:rsidRPr="00D826E4" w:rsidRDefault="00EA1FE6" w:rsidP="00D826E4">
            <w:pPr>
              <w:pStyle w:val="Pa1"/>
              <w:rPr>
                <w:rFonts w:ascii="Arial" w:hAnsi="Arial" w:cs="Arial"/>
              </w:rPr>
            </w:pPr>
            <w:r>
              <w:rPr>
                <w:rFonts w:ascii="Arial" w:hAnsi="Arial" w:cs="Arial"/>
              </w:rPr>
              <w:t>Treatment is recommended for the entire household</w:t>
            </w:r>
          </w:p>
        </w:tc>
      </w:tr>
      <w:tr w:rsidR="00D826E4" w14:paraId="2B5B57D0" w14:textId="77777777" w:rsidTr="00D01774">
        <w:trPr>
          <w:trHeight w:val="70"/>
        </w:trPr>
        <w:tc>
          <w:tcPr>
            <w:tcW w:w="3360" w:type="dxa"/>
          </w:tcPr>
          <w:p w14:paraId="3913D28C" w14:textId="16AC232B" w:rsidR="00D826E4" w:rsidRDefault="00EA1FE6" w:rsidP="00D826E4">
            <w:pPr>
              <w:spacing w:line="360" w:lineRule="auto"/>
              <w:rPr>
                <w:rFonts w:ascii="Arial" w:hAnsi="Arial" w:cs="Arial"/>
              </w:rPr>
            </w:pPr>
            <w:r>
              <w:rPr>
                <w:rFonts w:ascii="Arial" w:hAnsi="Arial" w:cs="Arial"/>
              </w:rPr>
              <w:t>Tonsillitis</w:t>
            </w:r>
          </w:p>
        </w:tc>
        <w:tc>
          <w:tcPr>
            <w:tcW w:w="3360" w:type="dxa"/>
          </w:tcPr>
          <w:p w14:paraId="48810513" w14:textId="066B99F4" w:rsidR="00D826E4" w:rsidRPr="00D143FD" w:rsidRDefault="00EA1FE6" w:rsidP="00D826E4">
            <w:pPr>
              <w:spacing w:line="360" w:lineRule="auto"/>
              <w:rPr>
                <w:rFonts w:ascii="Arial" w:hAnsi="Arial" w:cs="Arial"/>
                <w:sz w:val="19"/>
                <w:szCs w:val="19"/>
              </w:rPr>
            </w:pPr>
            <w:r w:rsidRPr="00D143FD">
              <w:rPr>
                <w:rFonts w:ascii="Arial" w:hAnsi="Arial" w:cs="Arial"/>
                <w:sz w:val="19"/>
                <w:szCs w:val="19"/>
              </w:rPr>
              <w:t>Until the child is well enough and has no temperature. Child must not need paracetamol / ibuprofen to control temperature or 48 hours after antibiotics have started (if applicable)</w:t>
            </w:r>
          </w:p>
        </w:tc>
        <w:tc>
          <w:tcPr>
            <w:tcW w:w="3376" w:type="dxa"/>
          </w:tcPr>
          <w:p w14:paraId="18AC76EE" w14:textId="77777777" w:rsidR="00D826E4" w:rsidRPr="00D826E4" w:rsidRDefault="00D826E4" w:rsidP="00D826E4">
            <w:pPr>
              <w:pStyle w:val="Pa1"/>
              <w:rPr>
                <w:rFonts w:ascii="Arial" w:hAnsi="Arial" w:cs="Arial"/>
              </w:rPr>
            </w:pPr>
          </w:p>
        </w:tc>
      </w:tr>
    </w:tbl>
    <w:p w14:paraId="25830E7A" w14:textId="085A2C8D" w:rsidR="00D01774" w:rsidRDefault="00D01774" w:rsidP="00D01774">
      <w:pPr>
        <w:spacing w:after="0" w:line="360" w:lineRule="auto"/>
        <w:ind w:left="360"/>
        <w:rPr>
          <w:rFonts w:ascii="Arial" w:hAnsi="Arial" w:cs="Arial"/>
        </w:rPr>
      </w:pPr>
    </w:p>
    <w:p w14:paraId="64FEACC9" w14:textId="77777777" w:rsidR="009B5FFE" w:rsidRDefault="009B5FFE" w:rsidP="00EA1FE6">
      <w:pPr>
        <w:rPr>
          <w:rFonts w:ascii="Arial" w:hAnsi="Arial" w:cs="Arial"/>
        </w:rPr>
      </w:pPr>
    </w:p>
    <w:p w14:paraId="61105D32" w14:textId="7F852DD9" w:rsidR="00EA1FE6" w:rsidRPr="009B5FFE" w:rsidRDefault="00EA1FE6" w:rsidP="00EA1FE6">
      <w:pPr>
        <w:rPr>
          <w:rFonts w:ascii="Arial" w:hAnsi="Arial" w:cs="Arial"/>
          <w:b/>
          <w:bCs/>
        </w:rPr>
      </w:pPr>
      <w:r w:rsidRPr="00EA1FE6">
        <w:rPr>
          <w:rFonts w:ascii="Arial" w:hAnsi="Arial" w:cs="Arial"/>
        </w:rPr>
        <w:t xml:space="preserve"> </w:t>
      </w:r>
      <w:r w:rsidRPr="00EA1FE6">
        <w:rPr>
          <w:rFonts w:ascii="Arial" w:hAnsi="Arial" w:cs="Arial"/>
          <w:b/>
          <w:bCs/>
        </w:rPr>
        <w:t>Good hygiene practice</w:t>
      </w:r>
      <w:r w:rsidR="009B5FFE">
        <w:rPr>
          <w:rFonts w:ascii="Arial" w:hAnsi="Arial" w:cs="Arial"/>
          <w:b/>
          <w:bCs/>
        </w:rPr>
        <w:br/>
      </w:r>
      <w:r w:rsidRPr="00EA1FE6">
        <w:rPr>
          <w:rFonts w:ascii="Arial" w:hAnsi="Arial" w:cs="Arial"/>
        </w:rPr>
        <w:t xml:space="preserve">Handwashing is one of the most important ways of controlling the spread of infections, especially those that cause diarrhoea and vomiting, and respiratory disease. The recommended method is the use of liquid soap, warm </w:t>
      </w:r>
      <w:proofErr w:type="gramStart"/>
      <w:r w:rsidRPr="00EA1FE6">
        <w:rPr>
          <w:rFonts w:ascii="Arial" w:hAnsi="Arial" w:cs="Arial"/>
        </w:rPr>
        <w:t>water</w:t>
      </w:r>
      <w:proofErr w:type="gramEnd"/>
      <w:r w:rsidRPr="00EA1FE6">
        <w:rPr>
          <w:rFonts w:ascii="Arial" w:hAnsi="Arial" w:cs="Arial"/>
        </w:rPr>
        <w:t xml:space="preserve"> and paper towels. Always wash hands after using the toilet, before eating or handling food, and after handling animals. Cover all cuts and abrasions with waterproof dressings.</w:t>
      </w:r>
    </w:p>
    <w:p w14:paraId="4BD42BCB" w14:textId="77777777" w:rsidR="00EA1FE6" w:rsidRPr="00EA1FE6" w:rsidRDefault="00EA1FE6" w:rsidP="00EA1FE6">
      <w:pPr>
        <w:rPr>
          <w:rFonts w:ascii="Arial" w:hAnsi="Arial" w:cs="Arial"/>
        </w:rPr>
      </w:pPr>
      <w:r w:rsidRPr="00EA1FE6">
        <w:rPr>
          <w:rFonts w:ascii="Arial" w:hAnsi="Arial" w:cs="Arial"/>
          <w:b/>
          <w:bCs/>
        </w:rPr>
        <w:t>Coughing and sneezing</w:t>
      </w:r>
      <w:r w:rsidRPr="00EA1FE6">
        <w:rPr>
          <w:rFonts w:ascii="Arial" w:hAnsi="Arial" w:cs="Arial"/>
        </w:rPr>
        <w:t xml:space="preserve"> easily spread infections. Children and adults should be encouraged to cover their mouth and nose with a tissue. Wash hands after using or disposing of tissues. Spitting should be discouraged. </w:t>
      </w:r>
    </w:p>
    <w:p w14:paraId="25A0E26A" w14:textId="4249C391" w:rsidR="00EA1FE6" w:rsidRPr="00EA1FE6" w:rsidRDefault="00EA1FE6" w:rsidP="00EA1FE6">
      <w:pPr>
        <w:rPr>
          <w:rFonts w:ascii="Arial" w:hAnsi="Arial" w:cs="Arial"/>
        </w:rPr>
      </w:pPr>
      <w:r w:rsidRPr="00EA1FE6">
        <w:rPr>
          <w:rFonts w:ascii="Arial" w:hAnsi="Arial" w:cs="Arial"/>
          <w:b/>
          <w:bCs/>
        </w:rPr>
        <w:t>Personal protective equipment (PPE).</w:t>
      </w:r>
      <w:r w:rsidRPr="00EA1FE6">
        <w:rPr>
          <w:rFonts w:ascii="Arial" w:hAnsi="Arial" w:cs="Arial"/>
        </w:rPr>
        <w:t xml:space="preserve"> Disposable gloves and disposable plastic aprons must be worn where there is a risk of splashing or contamination with blood/body fluids (for example, nappy or pad changing). Correct PPE should be used when handling cleaning chemicals.</w:t>
      </w:r>
    </w:p>
    <w:p w14:paraId="281AC3EB" w14:textId="77777777" w:rsidR="00EA1FE6" w:rsidRPr="00EA1FE6" w:rsidRDefault="00EA1FE6" w:rsidP="00EA1FE6">
      <w:pPr>
        <w:rPr>
          <w:rFonts w:ascii="Arial" w:hAnsi="Arial" w:cs="Arial"/>
        </w:rPr>
      </w:pPr>
      <w:r w:rsidRPr="00EA1FE6">
        <w:rPr>
          <w:rFonts w:ascii="Arial" w:hAnsi="Arial" w:cs="Arial"/>
          <w:b/>
          <w:bCs/>
        </w:rPr>
        <w:t>Cleaning of the environment</w:t>
      </w:r>
      <w:r w:rsidRPr="00EA1FE6">
        <w:rPr>
          <w:rFonts w:ascii="Arial" w:hAnsi="Arial" w:cs="Arial"/>
        </w:rPr>
        <w:t>, including toys and equipment, should be frequent, thorough and follow national guidance. For example, use colour-coded equipment, follow Control of Substances Hazardous to Health (COSHH) regulations and correct decontamination of cleaning equipment. Monitor cleaning contracts and ensure cleaners are appropriately trained with access to PPE.</w:t>
      </w:r>
    </w:p>
    <w:p w14:paraId="25DAC5D2" w14:textId="77777777" w:rsidR="00EA1FE6" w:rsidRPr="00EA1FE6" w:rsidRDefault="00EA1FE6" w:rsidP="00EA1FE6">
      <w:pPr>
        <w:rPr>
          <w:rFonts w:ascii="Arial" w:hAnsi="Arial" w:cs="Arial"/>
        </w:rPr>
      </w:pPr>
      <w:r w:rsidRPr="00EA1FE6">
        <w:rPr>
          <w:rFonts w:ascii="Arial" w:hAnsi="Arial" w:cs="Arial"/>
          <w:b/>
          <w:bCs/>
        </w:rPr>
        <w:t>Cleaning of blood and body fluid spillages</w:t>
      </w:r>
      <w:r w:rsidRPr="00EA1FE6">
        <w:rPr>
          <w:rFonts w:ascii="Arial" w:hAnsi="Arial" w:cs="Arial"/>
        </w:rPr>
        <w:t xml:space="preserve">. All spillages of blood, faeces, saliva, vomit, </w:t>
      </w:r>
      <w:proofErr w:type="gramStart"/>
      <w:r w:rsidRPr="00EA1FE6">
        <w:rPr>
          <w:rFonts w:ascii="Arial" w:hAnsi="Arial" w:cs="Arial"/>
        </w:rPr>
        <w:t>nasal</w:t>
      </w:r>
      <w:proofErr w:type="gramEnd"/>
      <w:r w:rsidRPr="00EA1FE6">
        <w:rPr>
          <w:rFonts w:ascii="Arial" w:hAnsi="Arial" w:cs="Arial"/>
        </w:rPr>
        <w:t xml:space="preserve"> and eye discharges should be cleaned up immediately (always wear PPE). When spillages occur, clean using a product that combines both a detergent and a disinfectant. Use as per manufacturer’s instructions and ensure it is effective against bacteria and viruses and suitable for use on the affected surface. Never use mops for cleaning up blood and body fluid spillages – use disposable paper towels and discard clinical waste as described below. A spillage kit should be available for blood spills. </w:t>
      </w:r>
    </w:p>
    <w:p w14:paraId="54E3CCA6" w14:textId="331FFD11" w:rsidR="00EA1FE6" w:rsidRPr="00EA1FE6" w:rsidRDefault="00EA1FE6" w:rsidP="00EA1FE6">
      <w:pPr>
        <w:rPr>
          <w:rFonts w:ascii="Arial" w:hAnsi="Arial" w:cs="Arial"/>
        </w:rPr>
      </w:pPr>
      <w:r w:rsidRPr="00EA1FE6">
        <w:rPr>
          <w:rFonts w:ascii="Arial" w:hAnsi="Arial" w:cs="Arial"/>
          <w:b/>
          <w:bCs/>
        </w:rPr>
        <w:t>Laundry</w:t>
      </w:r>
      <w:r w:rsidRPr="00EA1FE6">
        <w:rPr>
          <w:rFonts w:ascii="Arial" w:hAnsi="Arial" w:cs="Arial"/>
        </w:rPr>
        <w:t xml:space="preserve"> Wear PPE when handling soiled linen. Children’s soiled clothing should be bagged to go home, never rinsed by hand.</w:t>
      </w:r>
    </w:p>
    <w:p w14:paraId="422EE175" w14:textId="77777777" w:rsidR="00EA1FE6" w:rsidRPr="00EA1FE6" w:rsidRDefault="00EA1FE6" w:rsidP="00EA1FE6">
      <w:pPr>
        <w:rPr>
          <w:rFonts w:ascii="Arial" w:hAnsi="Arial" w:cs="Arial"/>
        </w:rPr>
      </w:pPr>
      <w:r w:rsidRPr="00EA1FE6">
        <w:rPr>
          <w:rFonts w:ascii="Arial" w:hAnsi="Arial" w:cs="Arial"/>
          <w:b/>
          <w:bCs/>
        </w:rPr>
        <w:t>Clinical waste</w:t>
      </w:r>
      <w:r w:rsidRPr="00EA1FE6">
        <w:rPr>
          <w:rFonts w:ascii="Arial" w:hAnsi="Arial" w:cs="Arial"/>
        </w:rPr>
        <w:t xml:space="preserve">. Always segregate domestic and clinical waste, in accordance with local policy. Gloves, </w:t>
      </w:r>
      <w:proofErr w:type="gramStart"/>
      <w:r w:rsidRPr="00EA1FE6">
        <w:rPr>
          <w:rFonts w:ascii="Arial" w:hAnsi="Arial" w:cs="Arial"/>
        </w:rPr>
        <w:t>aprons</w:t>
      </w:r>
      <w:proofErr w:type="gramEnd"/>
      <w:r w:rsidRPr="00EA1FE6">
        <w:rPr>
          <w:rFonts w:ascii="Arial" w:hAnsi="Arial" w:cs="Arial"/>
        </w:rPr>
        <w:t xml:space="preserve"> and soiled dressings should be stored in correct clinical waste bags in foot-operated bins. All clinical waste must be removed by a registered waste contractor. All clinical waste bags should be less than two-thirds full and stored in a dedicated, secure area while awaiting collection. </w:t>
      </w:r>
    </w:p>
    <w:p w14:paraId="1B8C2796" w14:textId="0589B10D" w:rsidR="00EA1FE6" w:rsidRPr="00EA1FE6" w:rsidRDefault="00EA1FE6" w:rsidP="00EA1FE6">
      <w:pPr>
        <w:rPr>
          <w:rFonts w:ascii="Arial" w:hAnsi="Arial" w:cs="Arial"/>
        </w:rPr>
      </w:pPr>
      <w:r w:rsidRPr="00EA1FE6">
        <w:rPr>
          <w:rFonts w:ascii="Arial" w:hAnsi="Arial" w:cs="Arial"/>
          <w:b/>
          <w:bCs/>
        </w:rPr>
        <w:t>Sharps</w:t>
      </w:r>
      <w:r w:rsidRPr="00EA1FE6">
        <w:rPr>
          <w:rFonts w:ascii="Arial" w:hAnsi="Arial" w:cs="Arial"/>
        </w:rPr>
        <w:t xml:space="preserve">, </w:t>
      </w:r>
      <w:proofErr w:type="gramStart"/>
      <w:r w:rsidR="000447DF" w:rsidRPr="00EA1FE6">
        <w:rPr>
          <w:rFonts w:ascii="Arial" w:hAnsi="Arial" w:cs="Arial"/>
        </w:rPr>
        <w:t>e.g.</w:t>
      </w:r>
      <w:proofErr w:type="gramEnd"/>
      <w:r w:rsidRPr="00EA1FE6">
        <w:rPr>
          <w:rFonts w:ascii="Arial" w:hAnsi="Arial" w:cs="Arial"/>
        </w:rPr>
        <w:t xml:space="preserve"> needles, should be discarded straight into a sharps bin conforming to BS 7320 and UN 3291 standards. Sharps bins must be kept off the floor (preferably wall-mounted) and out of reach of children.</w:t>
      </w:r>
    </w:p>
    <w:p w14:paraId="66E6A0F0" w14:textId="4BB7C5B9" w:rsidR="00EA1FE6" w:rsidRPr="00D64206" w:rsidRDefault="00EA1FE6" w:rsidP="00EA1FE6">
      <w:pPr>
        <w:rPr>
          <w:rFonts w:ascii="Arial" w:hAnsi="Arial" w:cs="Arial"/>
          <w:b/>
          <w:bCs/>
          <w:color w:val="FF0000"/>
        </w:rPr>
      </w:pPr>
      <w:r w:rsidRPr="00EA1FE6">
        <w:rPr>
          <w:rFonts w:ascii="Arial" w:hAnsi="Arial" w:cs="Arial"/>
          <w:b/>
          <w:bCs/>
          <w:color w:val="FF0000"/>
        </w:rPr>
        <w:t>Sharps injuries and bites</w:t>
      </w:r>
      <w:r w:rsidR="00D64206">
        <w:rPr>
          <w:rFonts w:ascii="Arial" w:hAnsi="Arial" w:cs="Arial"/>
          <w:b/>
          <w:bCs/>
          <w:color w:val="FF0000"/>
        </w:rPr>
        <w:br/>
      </w:r>
      <w:r w:rsidRPr="00EA1FE6">
        <w:rPr>
          <w:rFonts w:ascii="Arial" w:hAnsi="Arial" w:cs="Arial"/>
        </w:rPr>
        <w:t xml:space="preserve">If skin is broken </w:t>
      </w:r>
      <w:proofErr w:type="gramStart"/>
      <w:r w:rsidRPr="00EA1FE6">
        <w:rPr>
          <w:rFonts w:ascii="Arial" w:hAnsi="Arial" w:cs="Arial"/>
        </w:rPr>
        <w:t>as a result of</w:t>
      </w:r>
      <w:proofErr w:type="gramEnd"/>
      <w:r w:rsidRPr="00EA1FE6">
        <w:rPr>
          <w:rFonts w:ascii="Arial" w:hAnsi="Arial" w:cs="Arial"/>
        </w:rPr>
        <w:t xml:space="preserve"> a used needle injury or bite, encourage the wound to bleed/wash thoroughly using soap and water. Contact GP or occupational health or go to A&amp;E immediately. Ensure local policy is in place for staff to follow. Contact the Duty Room for advice, if unsure.</w:t>
      </w:r>
    </w:p>
    <w:p w14:paraId="7520C312" w14:textId="075F8C6F" w:rsidR="00EA1FE6" w:rsidRPr="00EA1FE6" w:rsidRDefault="00EA1FE6" w:rsidP="00EA1FE6">
      <w:pPr>
        <w:rPr>
          <w:rFonts w:ascii="Arial" w:hAnsi="Arial" w:cs="Arial"/>
        </w:rPr>
      </w:pPr>
      <w:r w:rsidRPr="00EA1FE6">
        <w:rPr>
          <w:rFonts w:ascii="Arial" w:hAnsi="Arial" w:cs="Arial"/>
          <w:b/>
          <w:bCs/>
        </w:rPr>
        <w:t>Animals in school</w:t>
      </w:r>
      <w:r w:rsidRPr="00EA1FE6">
        <w:rPr>
          <w:rFonts w:ascii="Arial" w:hAnsi="Arial" w:cs="Arial"/>
        </w:rPr>
        <w:t xml:space="preserve"> (permanent or visiting). Ensure animals’ living quarters are kept clean and away from food areas. Waste should be disposed of regularly, and litter boxes not accessible to children. Children should not play with animals unsupervised. Veterinary advice should be sought on animal welfare and animal health issues and the suitability of the animal as a pet. Reptiles are not suitable as pets in schools and nurseries, as all species carry salmonella.</w:t>
      </w:r>
      <w:r w:rsidR="004849F0">
        <w:rPr>
          <w:rFonts w:ascii="Arial" w:hAnsi="Arial" w:cs="Arial"/>
        </w:rPr>
        <w:t xml:space="preserve"> Children must always wash their hands after touching animals as they carry germs.</w:t>
      </w:r>
    </w:p>
    <w:p w14:paraId="4985BB6F" w14:textId="58C627C6" w:rsidR="00EA1FE6" w:rsidRPr="00D64206" w:rsidRDefault="00EA1FE6" w:rsidP="00EA1FE6">
      <w:pPr>
        <w:rPr>
          <w:rFonts w:ascii="Arial" w:hAnsi="Arial" w:cs="Arial"/>
          <w:b/>
          <w:bCs/>
          <w:color w:val="FF0000"/>
        </w:rPr>
      </w:pPr>
      <w:r w:rsidRPr="00EA1FE6">
        <w:rPr>
          <w:rFonts w:ascii="Arial" w:hAnsi="Arial" w:cs="Arial"/>
          <w:b/>
          <w:bCs/>
          <w:color w:val="FF0000"/>
        </w:rPr>
        <w:lastRenderedPageBreak/>
        <w:t>Vulnerable children</w:t>
      </w:r>
      <w:r w:rsidR="00D64206">
        <w:rPr>
          <w:rFonts w:ascii="Arial" w:hAnsi="Arial" w:cs="Arial"/>
          <w:b/>
          <w:bCs/>
          <w:color w:val="FF0000"/>
        </w:rPr>
        <w:br/>
      </w:r>
      <w:r w:rsidRPr="00EA1FE6">
        <w:rPr>
          <w:rFonts w:ascii="Arial" w:hAnsi="Arial" w:cs="Arial"/>
        </w:rPr>
        <w:t xml:space="preserve">Some medical conditions make children vulnerable to infections that would rarely be serious in most children, these include those being treated for leukaemia or other cancers, on high doses of steroids and with conditions that seriously reduce immunity. Schools and nurseries and childminders will normally have been made aware of such children. These children are particularly vulnerable to chickenpox or measles and, if exposed to either of these, the parent/carer should be informed </w:t>
      </w:r>
      <w:proofErr w:type="gramStart"/>
      <w:r w:rsidRPr="00EA1FE6">
        <w:rPr>
          <w:rFonts w:ascii="Arial" w:hAnsi="Arial" w:cs="Arial"/>
        </w:rPr>
        <w:t>promptly</w:t>
      </w:r>
      <w:proofErr w:type="gramEnd"/>
      <w:r w:rsidRPr="00EA1FE6">
        <w:rPr>
          <w:rFonts w:ascii="Arial" w:hAnsi="Arial" w:cs="Arial"/>
        </w:rPr>
        <w:t xml:space="preserve"> and further medical advice sought. It may be advisable for these children to have additional immunisations, for example pneumococcal and influenza.</w:t>
      </w:r>
    </w:p>
    <w:p w14:paraId="523C9987" w14:textId="52D783CC" w:rsidR="00EA1FE6" w:rsidRPr="00D64206" w:rsidRDefault="00EA1FE6" w:rsidP="00EA1FE6">
      <w:pPr>
        <w:rPr>
          <w:rFonts w:ascii="Arial" w:hAnsi="Arial" w:cs="Arial"/>
          <w:b/>
          <w:bCs/>
          <w:color w:val="FF0000"/>
        </w:rPr>
      </w:pPr>
      <w:r w:rsidRPr="00EA1FE6">
        <w:rPr>
          <w:rFonts w:ascii="Arial" w:hAnsi="Arial" w:cs="Arial"/>
          <w:b/>
          <w:bCs/>
          <w:color w:val="FF0000"/>
        </w:rPr>
        <w:t>Female staff – pregnancy</w:t>
      </w:r>
      <w:r w:rsidR="00D64206">
        <w:rPr>
          <w:rFonts w:ascii="Arial" w:hAnsi="Arial" w:cs="Arial"/>
          <w:b/>
          <w:bCs/>
          <w:color w:val="FF0000"/>
        </w:rPr>
        <w:br/>
      </w:r>
      <w:r w:rsidRPr="00EA1FE6">
        <w:rPr>
          <w:rFonts w:ascii="Arial" w:hAnsi="Arial" w:cs="Arial"/>
        </w:rPr>
        <w:t>If a pregnant woman develops a rash or is in direct contact with someone with a potentially infectious rash, this should be investigated by a doctor. The greatest risk to pregnant women from such infections comes from their own child/children, rather than the workplace.</w:t>
      </w:r>
    </w:p>
    <w:p w14:paraId="79DAB9C3" w14:textId="77777777" w:rsidR="00EA1FE6" w:rsidRPr="00EA1FE6" w:rsidRDefault="00EA1FE6" w:rsidP="00EA1FE6">
      <w:pPr>
        <w:rPr>
          <w:rFonts w:ascii="Arial" w:hAnsi="Arial" w:cs="Arial"/>
        </w:rPr>
      </w:pPr>
      <w:r w:rsidRPr="00EA1FE6">
        <w:rPr>
          <w:rFonts w:ascii="Arial" w:hAnsi="Arial" w:cs="Arial"/>
        </w:rPr>
        <w:t>Chickenpox can affect the pregnancy if a woman has not already had the infection. Report exposure to midwife and GP at any stage of exposure. The GP and antenatal carer will arrange a blood test to check for immunity. Shingles is caused by the same virus as chickenpox, so anyone who has not had chickenpox is potentially vulnerable to the infection if they have close contact with a case of shingles.</w:t>
      </w:r>
    </w:p>
    <w:p w14:paraId="5715795B" w14:textId="2DA56840" w:rsidR="00EA1FE6" w:rsidRPr="00EA1FE6" w:rsidRDefault="00EA1FE6" w:rsidP="00EA1FE6">
      <w:pPr>
        <w:rPr>
          <w:rFonts w:ascii="Arial" w:hAnsi="Arial" w:cs="Arial"/>
        </w:rPr>
      </w:pPr>
      <w:r w:rsidRPr="00EA1FE6">
        <w:rPr>
          <w:rFonts w:ascii="Arial" w:hAnsi="Arial" w:cs="Arial"/>
        </w:rPr>
        <w:t xml:space="preserve">German measles (rubella). If a pregnant woman comes into contact with </w:t>
      </w:r>
      <w:r w:rsidR="000447DF" w:rsidRPr="00EA1FE6">
        <w:rPr>
          <w:rFonts w:ascii="Arial" w:hAnsi="Arial" w:cs="Arial"/>
        </w:rPr>
        <w:t>German</w:t>
      </w:r>
      <w:r w:rsidRPr="00EA1FE6">
        <w:rPr>
          <w:rFonts w:ascii="Arial" w:hAnsi="Arial" w:cs="Arial"/>
        </w:rPr>
        <w:t xml:space="preserve"> </w:t>
      </w:r>
      <w:proofErr w:type="gramStart"/>
      <w:r w:rsidRPr="00EA1FE6">
        <w:rPr>
          <w:rFonts w:ascii="Arial" w:hAnsi="Arial" w:cs="Arial"/>
        </w:rPr>
        <w:t>measles</w:t>
      </w:r>
      <w:proofErr w:type="gramEnd"/>
      <w:r w:rsidRPr="00EA1FE6">
        <w:rPr>
          <w:rFonts w:ascii="Arial" w:hAnsi="Arial" w:cs="Arial"/>
        </w:rPr>
        <w:t xml:space="preserve"> she should inform her GP and antenatal carer immediately to ensure investigation. The infection may affect the developing baby if the woman is not immune and is exposed in early pregnancy. </w:t>
      </w:r>
    </w:p>
    <w:p w14:paraId="6DDD7A4A" w14:textId="77777777" w:rsidR="00EA1FE6" w:rsidRPr="00EA1FE6" w:rsidRDefault="00EA1FE6" w:rsidP="00EA1FE6">
      <w:pPr>
        <w:rPr>
          <w:rFonts w:ascii="Arial" w:hAnsi="Arial" w:cs="Arial"/>
        </w:rPr>
      </w:pPr>
      <w:r w:rsidRPr="00EA1FE6">
        <w:rPr>
          <w:rFonts w:ascii="Arial" w:hAnsi="Arial" w:cs="Arial"/>
        </w:rPr>
        <w:t>Slapped cheek disease (fifth disease or parvovirus B19) can occasionally affect an unborn child. If exposed early in pregnancy (before 20 weeks), inform whoever is giving antenatal care as this must be investigated promptly.</w:t>
      </w:r>
    </w:p>
    <w:p w14:paraId="64A947BD" w14:textId="77777777" w:rsidR="00EA1FE6" w:rsidRPr="00EA1FE6" w:rsidRDefault="00EA1FE6" w:rsidP="00EA1FE6">
      <w:pPr>
        <w:rPr>
          <w:rFonts w:ascii="Arial" w:hAnsi="Arial" w:cs="Arial"/>
        </w:rPr>
      </w:pPr>
      <w:r w:rsidRPr="00EA1FE6">
        <w:rPr>
          <w:rFonts w:ascii="Arial" w:hAnsi="Arial" w:cs="Arial"/>
        </w:rPr>
        <w:t xml:space="preserve">Measles during pregnancy can result in early delivery or even loss of the baby. If a pregnant woman is </w:t>
      </w:r>
      <w:proofErr w:type="gramStart"/>
      <w:r w:rsidRPr="00EA1FE6">
        <w:rPr>
          <w:rFonts w:ascii="Arial" w:hAnsi="Arial" w:cs="Arial"/>
        </w:rPr>
        <w:t>exposed</w:t>
      </w:r>
      <w:proofErr w:type="gramEnd"/>
      <w:r w:rsidRPr="00EA1FE6">
        <w:rPr>
          <w:rFonts w:ascii="Arial" w:hAnsi="Arial" w:cs="Arial"/>
        </w:rPr>
        <w:t xml:space="preserve"> she should immediately inform whoever is giving antenatal care to ensure investigation. </w:t>
      </w:r>
    </w:p>
    <w:p w14:paraId="6D9CE294" w14:textId="7A6E95C1" w:rsidR="00EA1FE6" w:rsidRPr="00EA1FE6" w:rsidRDefault="00EA1FE6" w:rsidP="00EA1FE6">
      <w:pPr>
        <w:rPr>
          <w:rFonts w:ascii="Arial" w:hAnsi="Arial" w:cs="Arial"/>
        </w:rPr>
      </w:pPr>
      <w:r w:rsidRPr="00EA1FE6">
        <w:rPr>
          <w:rFonts w:ascii="Arial" w:hAnsi="Arial" w:cs="Arial"/>
        </w:rPr>
        <w:t>All female staff under the age of 25 working with young children are advised to ensure they have had two doses of MMR vaccine.</w:t>
      </w:r>
    </w:p>
    <w:p w14:paraId="68D6439E" w14:textId="5974F0F2" w:rsidR="00695B9F" w:rsidRDefault="00EA1FE6" w:rsidP="00D64206">
      <w:pPr>
        <w:rPr>
          <w:rFonts w:ascii="Arial" w:hAnsi="Arial" w:cs="Arial"/>
        </w:rPr>
      </w:pPr>
      <w:r w:rsidRPr="00EA1FE6">
        <w:rPr>
          <w:rFonts w:ascii="Arial" w:hAnsi="Arial" w:cs="Arial"/>
          <w:b/>
          <w:bCs/>
          <w:color w:val="FF0000"/>
        </w:rPr>
        <w:t>Immunisations</w:t>
      </w:r>
      <w:r w:rsidR="00D64206">
        <w:rPr>
          <w:rFonts w:ascii="Arial" w:hAnsi="Arial" w:cs="Arial"/>
          <w:b/>
          <w:bCs/>
          <w:color w:val="FF0000"/>
        </w:rPr>
        <w:t xml:space="preserve"> </w:t>
      </w:r>
      <w:r w:rsidRPr="00EA1FE6">
        <w:rPr>
          <w:rFonts w:ascii="Arial" w:hAnsi="Arial" w:cs="Arial"/>
        </w:rPr>
        <w:t xml:space="preserve">Immunisation status should always be checked at school entry and at the time of any vaccination. Parents should be encouraged to have their child immunised and any immunisation </w:t>
      </w:r>
      <w:proofErr w:type="gramStart"/>
      <w:r w:rsidRPr="00EA1FE6">
        <w:rPr>
          <w:rFonts w:ascii="Arial" w:hAnsi="Arial" w:cs="Arial"/>
        </w:rPr>
        <w:t>missed</w:t>
      </w:r>
      <w:proofErr w:type="gramEnd"/>
      <w:r w:rsidRPr="00EA1FE6">
        <w:rPr>
          <w:rFonts w:ascii="Arial" w:hAnsi="Arial" w:cs="Arial"/>
        </w:rPr>
        <w:t xml:space="preserve"> or further catch-up doses organised through the child’s GP.</w:t>
      </w:r>
      <w:r w:rsidR="00D143FD">
        <w:rPr>
          <w:rFonts w:ascii="Arial" w:hAnsi="Arial" w:cs="Arial"/>
          <w:b/>
          <w:bCs/>
          <w:color w:val="FF0000"/>
        </w:rPr>
        <w:t xml:space="preserve"> </w:t>
      </w:r>
      <w:r w:rsidR="00D143FD">
        <w:rPr>
          <w:rFonts w:ascii="Arial" w:hAnsi="Arial" w:cs="Arial"/>
          <w:b/>
          <w:bCs/>
          <w:color w:val="FF0000"/>
        </w:rPr>
        <w:br/>
      </w:r>
      <w:r w:rsidRPr="00EA1FE6">
        <w:rPr>
          <w:rFonts w:ascii="Arial" w:hAnsi="Arial" w:cs="Arial"/>
        </w:rPr>
        <w:t>For the most up-to-date immunisation advice visit www.publichealth.hscni.net or the school health service can advise on the latest national immunisation schedule.</w:t>
      </w:r>
    </w:p>
    <w:p w14:paraId="764C479B" w14:textId="67640163" w:rsidR="00D143FD" w:rsidRDefault="00D143FD" w:rsidP="00D64206">
      <w:pPr>
        <w:rPr>
          <w:rFonts w:ascii="Arial" w:hAnsi="Arial" w:cs="Arial"/>
        </w:rPr>
      </w:pPr>
    </w:p>
    <w:p w14:paraId="02962B61" w14:textId="560AD7BE" w:rsidR="00D143FD" w:rsidRDefault="00D143FD" w:rsidP="00D64206">
      <w:pPr>
        <w:rPr>
          <w:rFonts w:ascii="Arial" w:hAnsi="Arial" w:cs="Arial"/>
        </w:rPr>
      </w:pPr>
    </w:p>
    <w:p w14:paraId="79037401" w14:textId="1486555C" w:rsidR="00D143FD" w:rsidRDefault="00D143FD" w:rsidP="00D64206">
      <w:pPr>
        <w:rPr>
          <w:rFonts w:ascii="Arial" w:hAnsi="Arial" w:cs="Arial"/>
        </w:rPr>
      </w:pPr>
    </w:p>
    <w:p w14:paraId="00855BCE" w14:textId="171F95DA" w:rsidR="00D143FD" w:rsidRDefault="00D143FD" w:rsidP="00D64206">
      <w:pPr>
        <w:rPr>
          <w:rFonts w:ascii="Arial" w:hAnsi="Arial" w:cs="Arial"/>
        </w:rPr>
      </w:pPr>
    </w:p>
    <w:p w14:paraId="31C47F86" w14:textId="5A5D06EA" w:rsidR="00D143FD" w:rsidRDefault="00D143FD" w:rsidP="00D64206">
      <w:pPr>
        <w:rPr>
          <w:rFonts w:ascii="Arial" w:hAnsi="Arial" w:cs="Arial"/>
        </w:rPr>
      </w:pPr>
    </w:p>
    <w:p w14:paraId="3DDF2F4A" w14:textId="3625F7CF" w:rsidR="00D143FD" w:rsidRDefault="00D143FD" w:rsidP="00D64206">
      <w:pPr>
        <w:rPr>
          <w:rFonts w:ascii="Arial" w:hAnsi="Arial" w:cs="Arial"/>
        </w:rPr>
      </w:pPr>
    </w:p>
    <w:p w14:paraId="69A09671" w14:textId="77777777" w:rsidR="00D143FD" w:rsidRPr="00D143FD" w:rsidRDefault="00D143FD" w:rsidP="00D64206">
      <w:pPr>
        <w:rPr>
          <w:rFonts w:ascii="Arial" w:hAnsi="Arial" w:cs="Arial"/>
          <w:b/>
          <w:bCs/>
          <w:color w:val="FF0000"/>
        </w:rPr>
      </w:pPr>
    </w:p>
    <w:tbl>
      <w:tblPr>
        <w:tblW w:w="5000" w:type="pct"/>
        <w:tblLook w:val="01E0" w:firstRow="1" w:lastRow="1" w:firstColumn="1" w:lastColumn="1" w:noHBand="0" w:noVBand="0"/>
      </w:tblPr>
      <w:tblGrid>
        <w:gridCol w:w="4816"/>
        <w:gridCol w:w="3458"/>
        <w:gridCol w:w="2192"/>
      </w:tblGrid>
      <w:tr w:rsidR="00A62291" w14:paraId="2DE48B16" w14:textId="77777777" w:rsidTr="00E86801">
        <w:tc>
          <w:tcPr>
            <w:tcW w:w="2301" w:type="pct"/>
            <w:hideMark/>
          </w:tcPr>
          <w:p w14:paraId="3457AD9E" w14:textId="77777777" w:rsidR="00A62291" w:rsidRDefault="00A62291" w:rsidP="00E86801">
            <w:pPr>
              <w:spacing w:line="360" w:lineRule="auto"/>
              <w:rPr>
                <w:rFonts w:ascii="Arial" w:hAnsi="Arial" w:cs="Arial"/>
              </w:rPr>
            </w:pPr>
            <w:r>
              <w:rPr>
                <w:rFonts w:ascii="Arial" w:hAnsi="Arial" w:cs="Arial"/>
              </w:rPr>
              <w:lastRenderedPageBreak/>
              <w:t>This policy was adopted at a meeting of</w:t>
            </w:r>
          </w:p>
        </w:tc>
        <w:tc>
          <w:tcPr>
            <w:tcW w:w="1652" w:type="pct"/>
            <w:tcBorders>
              <w:top w:val="nil"/>
              <w:left w:val="nil"/>
              <w:bottom w:val="single" w:sz="4" w:space="0" w:color="7030A0"/>
              <w:right w:val="nil"/>
            </w:tcBorders>
          </w:tcPr>
          <w:p w14:paraId="22AC480A" w14:textId="77777777" w:rsidR="00A62291" w:rsidRDefault="00A62291" w:rsidP="00E86801">
            <w:pPr>
              <w:spacing w:line="360" w:lineRule="auto"/>
              <w:rPr>
                <w:rFonts w:ascii="Arial" w:hAnsi="Arial" w:cs="Arial"/>
              </w:rPr>
            </w:pPr>
            <w:r>
              <w:rPr>
                <w:rFonts w:ascii="Arial" w:hAnsi="Arial" w:cs="Arial"/>
              </w:rPr>
              <w:t>Mansbridge Community Pre-School</w:t>
            </w:r>
          </w:p>
        </w:tc>
        <w:tc>
          <w:tcPr>
            <w:tcW w:w="1047" w:type="pct"/>
            <w:hideMark/>
          </w:tcPr>
          <w:p w14:paraId="46545F9B" w14:textId="77777777" w:rsidR="00A62291" w:rsidRDefault="00A62291" w:rsidP="00E86801">
            <w:pPr>
              <w:spacing w:line="360" w:lineRule="auto"/>
              <w:rPr>
                <w:rFonts w:ascii="Arial" w:hAnsi="Arial" w:cs="Arial"/>
              </w:rPr>
            </w:pPr>
          </w:p>
        </w:tc>
      </w:tr>
      <w:tr w:rsidR="00A62291" w14:paraId="6D5C8C4F" w14:textId="77777777" w:rsidTr="00E86801">
        <w:tc>
          <w:tcPr>
            <w:tcW w:w="2301" w:type="pct"/>
            <w:hideMark/>
          </w:tcPr>
          <w:p w14:paraId="33B8934D" w14:textId="77777777" w:rsidR="00A62291" w:rsidRDefault="00A62291" w:rsidP="00E86801">
            <w:pPr>
              <w:spacing w:line="360" w:lineRule="auto"/>
              <w:rPr>
                <w:rFonts w:ascii="Arial" w:hAnsi="Arial" w:cs="Arial"/>
              </w:rPr>
            </w:pPr>
            <w:r>
              <w:rPr>
                <w:rFonts w:ascii="Arial" w:hAnsi="Arial" w:cs="Arial"/>
              </w:rPr>
              <w:t>Held on</w:t>
            </w:r>
          </w:p>
        </w:tc>
        <w:tc>
          <w:tcPr>
            <w:tcW w:w="1652" w:type="pct"/>
            <w:tcBorders>
              <w:top w:val="single" w:sz="4" w:space="0" w:color="7030A0"/>
              <w:left w:val="nil"/>
              <w:bottom w:val="single" w:sz="4" w:space="0" w:color="7030A0"/>
              <w:right w:val="nil"/>
            </w:tcBorders>
          </w:tcPr>
          <w:p w14:paraId="4AF7AF50" w14:textId="77777777" w:rsidR="00A62291" w:rsidRDefault="00A62291" w:rsidP="00E86801">
            <w:pPr>
              <w:spacing w:line="360" w:lineRule="auto"/>
              <w:rPr>
                <w:rFonts w:ascii="Arial" w:hAnsi="Arial" w:cs="Arial"/>
              </w:rPr>
            </w:pPr>
          </w:p>
        </w:tc>
        <w:tc>
          <w:tcPr>
            <w:tcW w:w="1047" w:type="pct"/>
            <w:hideMark/>
          </w:tcPr>
          <w:p w14:paraId="1B0D6EB3" w14:textId="77777777" w:rsidR="00A62291" w:rsidRDefault="00A62291" w:rsidP="00E86801">
            <w:pPr>
              <w:spacing w:line="360" w:lineRule="auto"/>
              <w:rPr>
                <w:rFonts w:ascii="Arial" w:hAnsi="Arial" w:cs="Arial"/>
              </w:rPr>
            </w:pPr>
          </w:p>
        </w:tc>
      </w:tr>
      <w:tr w:rsidR="00A62291" w14:paraId="6C65C7C3" w14:textId="77777777" w:rsidTr="00E86801">
        <w:tc>
          <w:tcPr>
            <w:tcW w:w="2301" w:type="pct"/>
            <w:hideMark/>
          </w:tcPr>
          <w:p w14:paraId="127FB740" w14:textId="77777777" w:rsidR="00A62291" w:rsidRDefault="00A62291" w:rsidP="00E86801">
            <w:pPr>
              <w:spacing w:line="360" w:lineRule="auto"/>
              <w:rPr>
                <w:rFonts w:ascii="Arial" w:hAnsi="Arial" w:cs="Arial"/>
              </w:rPr>
            </w:pPr>
            <w:r>
              <w:rPr>
                <w:rFonts w:ascii="Arial" w:hAnsi="Arial" w:cs="Arial"/>
              </w:rPr>
              <w:t>Date to be reviewed</w:t>
            </w:r>
          </w:p>
        </w:tc>
        <w:tc>
          <w:tcPr>
            <w:tcW w:w="1652" w:type="pct"/>
            <w:tcBorders>
              <w:top w:val="single" w:sz="4" w:space="0" w:color="7030A0"/>
              <w:left w:val="nil"/>
              <w:bottom w:val="single" w:sz="4" w:space="0" w:color="7030A0"/>
              <w:right w:val="nil"/>
            </w:tcBorders>
          </w:tcPr>
          <w:p w14:paraId="48A5D22A" w14:textId="77777777" w:rsidR="00A62291" w:rsidRDefault="00A62291" w:rsidP="00E86801">
            <w:pPr>
              <w:spacing w:line="360" w:lineRule="auto"/>
              <w:rPr>
                <w:rFonts w:ascii="Arial" w:hAnsi="Arial" w:cs="Arial"/>
              </w:rPr>
            </w:pPr>
          </w:p>
        </w:tc>
        <w:tc>
          <w:tcPr>
            <w:tcW w:w="1047" w:type="pct"/>
            <w:hideMark/>
          </w:tcPr>
          <w:p w14:paraId="1C7C6CC7" w14:textId="77777777" w:rsidR="00A62291" w:rsidRDefault="00A62291" w:rsidP="00E86801">
            <w:pPr>
              <w:spacing w:line="360" w:lineRule="auto"/>
              <w:rPr>
                <w:rFonts w:ascii="Arial" w:hAnsi="Arial" w:cs="Arial"/>
              </w:rPr>
            </w:pPr>
          </w:p>
        </w:tc>
      </w:tr>
      <w:tr w:rsidR="00A62291" w14:paraId="6CC9BC68" w14:textId="77777777" w:rsidTr="00E86801">
        <w:tc>
          <w:tcPr>
            <w:tcW w:w="2301" w:type="pct"/>
            <w:hideMark/>
          </w:tcPr>
          <w:p w14:paraId="17AD69E5" w14:textId="77777777" w:rsidR="00A62291" w:rsidRDefault="00A62291" w:rsidP="00E86801">
            <w:pPr>
              <w:spacing w:line="360" w:lineRule="auto"/>
              <w:rPr>
                <w:rFonts w:ascii="Arial" w:hAnsi="Arial" w:cs="Arial"/>
              </w:rPr>
            </w:pPr>
            <w:r>
              <w:rPr>
                <w:rFonts w:ascii="Arial" w:hAnsi="Arial" w:cs="Arial"/>
              </w:rPr>
              <w:t>Signed on behalf of the management committee</w:t>
            </w:r>
          </w:p>
        </w:tc>
        <w:tc>
          <w:tcPr>
            <w:tcW w:w="2699" w:type="pct"/>
            <w:gridSpan w:val="2"/>
            <w:tcBorders>
              <w:top w:val="nil"/>
              <w:left w:val="nil"/>
              <w:bottom w:val="single" w:sz="4" w:space="0" w:color="7030A0"/>
              <w:right w:val="nil"/>
            </w:tcBorders>
          </w:tcPr>
          <w:p w14:paraId="72C438F3" w14:textId="77777777" w:rsidR="00A62291" w:rsidRDefault="00A62291" w:rsidP="00E86801">
            <w:pPr>
              <w:spacing w:line="360" w:lineRule="auto"/>
              <w:rPr>
                <w:rFonts w:ascii="Arial" w:hAnsi="Arial" w:cs="Arial"/>
              </w:rPr>
            </w:pPr>
          </w:p>
        </w:tc>
      </w:tr>
      <w:tr w:rsidR="00A62291" w14:paraId="76D9733A" w14:textId="77777777" w:rsidTr="00E86801">
        <w:tc>
          <w:tcPr>
            <w:tcW w:w="2301" w:type="pct"/>
            <w:hideMark/>
          </w:tcPr>
          <w:p w14:paraId="124DE4FC" w14:textId="77777777" w:rsidR="00A62291" w:rsidRDefault="00A62291" w:rsidP="00E86801">
            <w:pPr>
              <w:spacing w:line="360" w:lineRule="auto"/>
              <w:rPr>
                <w:rFonts w:ascii="Arial" w:hAnsi="Arial" w:cs="Arial"/>
              </w:rPr>
            </w:pPr>
            <w:r>
              <w:rPr>
                <w:rFonts w:ascii="Arial" w:hAnsi="Arial" w:cs="Arial"/>
              </w:rPr>
              <w:t>Name of signatory</w:t>
            </w:r>
          </w:p>
        </w:tc>
        <w:tc>
          <w:tcPr>
            <w:tcW w:w="2699" w:type="pct"/>
            <w:gridSpan w:val="2"/>
            <w:tcBorders>
              <w:top w:val="single" w:sz="4" w:space="0" w:color="7030A0"/>
              <w:left w:val="nil"/>
              <w:bottom w:val="single" w:sz="4" w:space="0" w:color="7030A0"/>
              <w:right w:val="nil"/>
            </w:tcBorders>
          </w:tcPr>
          <w:p w14:paraId="51564D1F" w14:textId="77777777" w:rsidR="00A62291" w:rsidRDefault="00A62291" w:rsidP="00E86801">
            <w:pPr>
              <w:spacing w:line="360" w:lineRule="auto"/>
              <w:rPr>
                <w:rFonts w:ascii="Arial" w:hAnsi="Arial" w:cs="Arial"/>
              </w:rPr>
            </w:pPr>
            <w:r>
              <w:rPr>
                <w:rFonts w:ascii="Arial" w:hAnsi="Arial" w:cs="Arial"/>
              </w:rPr>
              <w:t>Nicole Cummins</w:t>
            </w:r>
          </w:p>
        </w:tc>
      </w:tr>
      <w:tr w:rsidR="00A62291" w14:paraId="6D5166CC" w14:textId="77777777" w:rsidTr="00E86801">
        <w:tc>
          <w:tcPr>
            <w:tcW w:w="2301" w:type="pct"/>
            <w:hideMark/>
          </w:tcPr>
          <w:p w14:paraId="0F267787" w14:textId="77777777" w:rsidR="00A62291" w:rsidRDefault="00A62291" w:rsidP="00E86801">
            <w:pPr>
              <w:spacing w:line="360" w:lineRule="auto"/>
              <w:rPr>
                <w:rFonts w:ascii="Arial" w:hAnsi="Arial" w:cs="Arial"/>
              </w:rPr>
            </w:pPr>
            <w:r>
              <w:rPr>
                <w:rFonts w:ascii="Arial" w:hAnsi="Arial" w:cs="Arial"/>
              </w:rPr>
              <w:t>Role of signatory (</w:t>
            </w:r>
            <w:proofErr w:type="gramStart"/>
            <w:r>
              <w:rPr>
                <w:rFonts w:ascii="Arial" w:hAnsi="Arial" w:cs="Arial"/>
              </w:rPr>
              <w:t>e.g.</w:t>
            </w:r>
            <w:proofErr w:type="gramEnd"/>
            <w:r>
              <w:rPr>
                <w:rFonts w:ascii="Arial" w:hAnsi="Arial" w:cs="Arial"/>
              </w:rPr>
              <w:t xml:space="preserve"> chair/owner)</w:t>
            </w:r>
          </w:p>
        </w:tc>
        <w:tc>
          <w:tcPr>
            <w:tcW w:w="2699" w:type="pct"/>
            <w:gridSpan w:val="2"/>
            <w:tcBorders>
              <w:top w:val="single" w:sz="4" w:space="0" w:color="7030A0"/>
              <w:left w:val="nil"/>
              <w:bottom w:val="single" w:sz="4" w:space="0" w:color="7030A0"/>
              <w:right w:val="nil"/>
            </w:tcBorders>
          </w:tcPr>
          <w:p w14:paraId="51C42878" w14:textId="77777777" w:rsidR="00A62291" w:rsidRDefault="00A62291" w:rsidP="00E86801">
            <w:pPr>
              <w:spacing w:line="360" w:lineRule="auto"/>
              <w:rPr>
                <w:rFonts w:ascii="Arial" w:hAnsi="Arial" w:cs="Arial"/>
              </w:rPr>
            </w:pPr>
            <w:r>
              <w:rPr>
                <w:rFonts w:ascii="Arial" w:hAnsi="Arial" w:cs="Arial"/>
              </w:rPr>
              <w:t>Chair</w:t>
            </w:r>
          </w:p>
        </w:tc>
      </w:tr>
    </w:tbl>
    <w:p w14:paraId="66E18CD4" w14:textId="77777777" w:rsidR="00A62291" w:rsidRDefault="00A62291" w:rsidP="00A62291">
      <w:pPr>
        <w:spacing w:line="360" w:lineRule="auto"/>
        <w:rPr>
          <w:rFonts w:ascii="Arial" w:hAnsi="Arial" w:cs="Arial"/>
        </w:rPr>
      </w:pPr>
    </w:p>
    <w:tbl>
      <w:tblPr>
        <w:tblW w:w="5000" w:type="pct"/>
        <w:tblLook w:val="01E0" w:firstRow="1" w:lastRow="1" w:firstColumn="1" w:lastColumn="1" w:noHBand="0" w:noVBand="0"/>
      </w:tblPr>
      <w:tblGrid>
        <w:gridCol w:w="4816"/>
        <w:gridCol w:w="3458"/>
        <w:gridCol w:w="2192"/>
      </w:tblGrid>
      <w:tr w:rsidR="00A62291" w14:paraId="5FFFB404" w14:textId="77777777" w:rsidTr="00E86801">
        <w:tc>
          <w:tcPr>
            <w:tcW w:w="2301" w:type="pct"/>
            <w:hideMark/>
          </w:tcPr>
          <w:p w14:paraId="75E4906E" w14:textId="77777777" w:rsidR="00A62291" w:rsidRDefault="00A62291" w:rsidP="00E86801">
            <w:pPr>
              <w:spacing w:line="360" w:lineRule="auto"/>
              <w:rPr>
                <w:rFonts w:ascii="Arial" w:hAnsi="Arial" w:cs="Arial"/>
              </w:rPr>
            </w:pPr>
            <w:r>
              <w:rPr>
                <w:rFonts w:ascii="Arial" w:hAnsi="Arial" w:cs="Arial"/>
              </w:rPr>
              <w:t>This policy was adopted at a meeting of</w:t>
            </w:r>
          </w:p>
        </w:tc>
        <w:tc>
          <w:tcPr>
            <w:tcW w:w="1652" w:type="pct"/>
            <w:tcBorders>
              <w:top w:val="nil"/>
              <w:left w:val="nil"/>
              <w:bottom w:val="single" w:sz="4" w:space="0" w:color="7030A0"/>
              <w:right w:val="nil"/>
            </w:tcBorders>
          </w:tcPr>
          <w:p w14:paraId="5C85CFFC" w14:textId="77777777" w:rsidR="00A62291" w:rsidRDefault="00A62291" w:rsidP="00E86801">
            <w:pPr>
              <w:spacing w:line="360" w:lineRule="auto"/>
              <w:rPr>
                <w:rFonts w:ascii="Arial" w:hAnsi="Arial" w:cs="Arial"/>
              </w:rPr>
            </w:pPr>
            <w:r>
              <w:rPr>
                <w:rFonts w:ascii="Arial" w:hAnsi="Arial" w:cs="Arial"/>
              </w:rPr>
              <w:t>Mansbridge Community Pre-School</w:t>
            </w:r>
          </w:p>
        </w:tc>
        <w:tc>
          <w:tcPr>
            <w:tcW w:w="1047" w:type="pct"/>
            <w:hideMark/>
          </w:tcPr>
          <w:p w14:paraId="1488D27D" w14:textId="77777777" w:rsidR="00A62291" w:rsidRDefault="00A62291" w:rsidP="00E86801">
            <w:pPr>
              <w:spacing w:line="360" w:lineRule="auto"/>
              <w:rPr>
                <w:rFonts w:ascii="Arial" w:hAnsi="Arial" w:cs="Arial"/>
              </w:rPr>
            </w:pPr>
          </w:p>
        </w:tc>
      </w:tr>
      <w:tr w:rsidR="00A62291" w14:paraId="0A86E60A" w14:textId="77777777" w:rsidTr="00E86801">
        <w:tc>
          <w:tcPr>
            <w:tcW w:w="2301" w:type="pct"/>
            <w:hideMark/>
          </w:tcPr>
          <w:p w14:paraId="6FA9D68A" w14:textId="77777777" w:rsidR="00A62291" w:rsidRDefault="00A62291" w:rsidP="00E86801">
            <w:pPr>
              <w:spacing w:line="360" w:lineRule="auto"/>
              <w:rPr>
                <w:rFonts w:ascii="Arial" w:hAnsi="Arial" w:cs="Arial"/>
              </w:rPr>
            </w:pPr>
            <w:r>
              <w:rPr>
                <w:rFonts w:ascii="Arial" w:hAnsi="Arial" w:cs="Arial"/>
              </w:rPr>
              <w:t>Held on</w:t>
            </w:r>
          </w:p>
        </w:tc>
        <w:tc>
          <w:tcPr>
            <w:tcW w:w="1652" w:type="pct"/>
            <w:tcBorders>
              <w:top w:val="single" w:sz="4" w:space="0" w:color="7030A0"/>
              <w:left w:val="nil"/>
              <w:bottom w:val="single" w:sz="4" w:space="0" w:color="7030A0"/>
              <w:right w:val="nil"/>
            </w:tcBorders>
          </w:tcPr>
          <w:p w14:paraId="61986B36" w14:textId="77777777" w:rsidR="00A62291" w:rsidRDefault="00A62291" w:rsidP="00E86801">
            <w:pPr>
              <w:spacing w:line="360" w:lineRule="auto"/>
              <w:rPr>
                <w:rFonts w:ascii="Arial" w:hAnsi="Arial" w:cs="Arial"/>
              </w:rPr>
            </w:pPr>
          </w:p>
        </w:tc>
        <w:tc>
          <w:tcPr>
            <w:tcW w:w="1047" w:type="pct"/>
            <w:hideMark/>
          </w:tcPr>
          <w:p w14:paraId="2F55D2DB" w14:textId="77777777" w:rsidR="00A62291" w:rsidRDefault="00A62291" w:rsidP="00E86801">
            <w:pPr>
              <w:spacing w:line="360" w:lineRule="auto"/>
              <w:rPr>
                <w:rFonts w:ascii="Arial" w:hAnsi="Arial" w:cs="Arial"/>
              </w:rPr>
            </w:pPr>
          </w:p>
        </w:tc>
      </w:tr>
      <w:tr w:rsidR="00A62291" w14:paraId="26323A54" w14:textId="77777777" w:rsidTr="00E86801">
        <w:tc>
          <w:tcPr>
            <w:tcW w:w="2301" w:type="pct"/>
            <w:hideMark/>
          </w:tcPr>
          <w:p w14:paraId="7433D63C" w14:textId="77777777" w:rsidR="00A62291" w:rsidRDefault="00A62291" w:rsidP="00E86801">
            <w:pPr>
              <w:spacing w:line="360" w:lineRule="auto"/>
              <w:rPr>
                <w:rFonts w:ascii="Arial" w:hAnsi="Arial" w:cs="Arial"/>
              </w:rPr>
            </w:pPr>
            <w:r>
              <w:rPr>
                <w:rFonts w:ascii="Arial" w:hAnsi="Arial" w:cs="Arial"/>
              </w:rPr>
              <w:t>Date to be reviewed</w:t>
            </w:r>
          </w:p>
        </w:tc>
        <w:tc>
          <w:tcPr>
            <w:tcW w:w="1652" w:type="pct"/>
            <w:tcBorders>
              <w:top w:val="single" w:sz="4" w:space="0" w:color="7030A0"/>
              <w:left w:val="nil"/>
              <w:bottom w:val="single" w:sz="4" w:space="0" w:color="7030A0"/>
              <w:right w:val="nil"/>
            </w:tcBorders>
          </w:tcPr>
          <w:p w14:paraId="03AEBC61" w14:textId="77777777" w:rsidR="00A62291" w:rsidRDefault="00A62291" w:rsidP="00E86801">
            <w:pPr>
              <w:spacing w:line="360" w:lineRule="auto"/>
              <w:rPr>
                <w:rFonts w:ascii="Arial" w:hAnsi="Arial" w:cs="Arial"/>
              </w:rPr>
            </w:pPr>
          </w:p>
        </w:tc>
        <w:tc>
          <w:tcPr>
            <w:tcW w:w="1047" w:type="pct"/>
            <w:hideMark/>
          </w:tcPr>
          <w:p w14:paraId="617D7D06" w14:textId="77777777" w:rsidR="00A62291" w:rsidRDefault="00A62291" w:rsidP="00E86801">
            <w:pPr>
              <w:spacing w:line="360" w:lineRule="auto"/>
              <w:rPr>
                <w:rFonts w:ascii="Arial" w:hAnsi="Arial" w:cs="Arial"/>
              </w:rPr>
            </w:pPr>
          </w:p>
        </w:tc>
      </w:tr>
      <w:tr w:rsidR="00A62291" w14:paraId="4A2F4F89" w14:textId="77777777" w:rsidTr="00E86801">
        <w:tc>
          <w:tcPr>
            <w:tcW w:w="2301" w:type="pct"/>
            <w:hideMark/>
          </w:tcPr>
          <w:p w14:paraId="6FF4789D" w14:textId="77777777" w:rsidR="00A62291" w:rsidRDefault="00A62291" w:rsidP="00E86801">
            <w:pPr>
              <w:spacing w:line="360" w:lineRule="auto"/>
              <w:rPr>
                <w:rFonts w:ascii="Arial" w:hAnsi="Arial" w:cs="Arial"/>
              </w:rPr>
            </w:pPr>
            <w:r>
              <w:rPr>
                <w:rFonts w:ascii="Arial" w:hAnsi="Arial" w:cs="Arial"/>
              </w:rPr>
              <w:t>Signed on behalf of the management committee</w:t>
            </w:r>
          </w:p>
        </w:tc>
        <w:tc>
          <w:tcPr>
            <w:tcW w:w="2699" w:type="pct"/>
            <w:gridSpan w:val="2"/>
            <w:tcBorders>
              <w:top w:val="nil"/>
              <w:left w:val="nil"/>
              <w:bottom w:val="single" w:sz="4" w:space="0" w:color="7030A0"/>
              <w:right w:val="nil"/>
            </w:tcBorders>
          </w:tcPr>
          <w:p w14:paraId="10C3FF8C" w14:textId="77777777" w:rsidR="00A62291" w:rsidRDefault="00A62291" w:rsidP="00E86801">
            <w:pPr>
              <w:spacing w:line="360" w:lineRule="auto"/>
              <w:rPr>
                <w:rFonts w:ascii="Arial" w:hAnsi="Arial" w:cs="Arial"/>
              </w:rPr>
            </w:pPr>
          </w:p>
        </w:tc>
      </w:tr>
      <w:tr w:rsidR="00A62291" w14:paraId="035F7D6B" w14:textId="77777777" w:rsidTr="00E86801">
        <w:tc>
          <w:tcPr>
            <w:tcW w:w="2301" w:type="pct"/>
            <w:hideMark/>
          </w:tcPr>
          <w:p w14:paraId="140B2505" w14:textId="77777777" w:rsidR="00A62291" w:rsidRDefault="00A62291" w:rsidP="00E86801">
            <w:pPr>
              <w:spacing w:line="360" w:lineRule="auto"/>
              <w:rPr>
                <w:rFonts w:ascii="Arial" w:hAnsi="Arial" w:cs="Arial"/>
              </w:rPr>
            </w:pPr>
            <w:r>
              <w:rPr>
                <w:rFonts w:ascii="Arial" w:hAnsi="Arial" w:cs="Arial"/>
              </w:rPr>
              <w:t>Name of signatory</w:t>
            </w:r>
          </w:p>
        </w:tc>
        <w:tc>
          <w:tcPr>
            <w:tcW w:w="2699" w:type="pct"/>
            <w:gridSpan w:val="2"/>
            <w:tcBorders>
              <w:top w:val="single" w:sz="4" w:space="0" w:color="7030A0"/>
              <w:left w:val="nil"/>
              <w:bottom w:val="single" w:sz="4" w:space="0" w:color="7030A0"/>
              <w:right w:val="nil"/>
            </w:tcBorders>
          </w:tcPr>
          <w:p w14:paraId="0A97FA06" w14:textId="77777777" w:rsidR="00A62291" w:rsidRDefault="00A62291" w:rsidP="00E86801">
            <w:pPr>
              <w:spacing w:line="360" w:lineRule="auto"/>
              <w:rPr>
                <w:rFonts w:ascii="Arial" w:hAnsi="Arial" w:cs="Arial"/>
              </w:rPr>
            </w:pPr>
          </w:p>
        </w:tc>
      </w:tr>
      <w:tr w:rsidR="00A62291" w14:paraId="1C43D5F1" w14:textId="77777777" w:rsidTr="00E86801">
        <w:tc>
          <w:tcPr>
            <w:tcW w:w="2301" w:type="pct"/>
            <w:hideMark/>
          </w:tcPr>
          <w:p w14:paraId="015B1F0F" w14:textId="77777777" w:rsidR="00A62291" w:rsidRDefault="00A62291" w:rsidP="00E86801">
            <w:pPr>
              <w:spacing w:line="360" w:lineRule="auto"/>
              <w:rPr>
                <w:rFonts w:ascii="Arial" w:hAnsi="Arial" w:cs="Arial"/>
              </w:rPr>
            </w:pPr>
            <w:r>
              <w:rPr>
                <w:rFonts w:ascii="Arial" w:hAnsi="Arial" w:cs="Arial"/>
              </w:rPr>
              <w:t>Role of signatory (</w:t>
            </w:r>
            <w:proofErr w:type="gramStart"/>
            <w:r>
              <w:rPr>
                <w:rFonts w:ascii="Arial" w:hAnsi="Arial" w:cs="Arial"/>
              </w:rPr>
              <w:t>e.g.</w:t>
            </w:r>
            <w:proofErr w:type="gramEnd"/>
            <w:r>
              <w:rPr>
                <w:rFonts w:ascii="Arial" w:hAnsi="Arial" w:cs="Arial"/>
              </w:rPr>
              <w:t xml:space="preserve"> chair/owner)</w:t>
            </w:r>
          </w:p>
        </w:tc>
        <w:tc>
          <w:tcPr>
            <w:tcW w:w="2699" w:type="pct"/>
            <w:gridSpan w:val="2"/>
            <w:tcBorders>
              <w:top w:val="single" w:sz="4" w:space="0" w:color="7030A0"/>
              <w:left w:val="nil"/>
              <w:bottom w:val="single" w:sz="4" w:space="0" w:color="7030A0"/>
              <w:right w:val="nil"/>
            </w:tcBorders>
          </w:tcPr>
          <w:p w14:paraId="1FC323DF" w14:textId="77777777" w:rsidR="00A62291" w:rsidRDefault="00A62291" w:rsidP="00E86801">
            <w:pPr>
              <w:spacing w:line="360" w:lineRule="auto"/>
              <w:rPr>
                <w:rFonts w:ascii="Arial" w:hAnsi="Arial" w:cs="Arial"/>
              </w:rPr>
            </w:pPr>
            <w:r>
              <w:rPr>
                <w:rFonts w:ascii="Arial" w:hAnsi="Arial" w:cs="Arial"/>
              </w:rPr>
              <w:t>Chair</w:t>
            </w:r>
          </w:p>
        </w:tc>
      </w:tr>
    </w:tbl>
    <w:p w14:paraId="717338CE" w14:textId="77777777" w:rsidR="00A62291" w:rsidRDefault="00A62291" w:rsidP="00A62291">
      <w:pPr>
        <w:spacing w:line="360" w:lineRule="auto"/>
        <w:rPr>
          <w:rFonts w:ascii="Arial" w:eastAsia="Times New Roman" w:hAnsi="Arial" w:cs="Arial"/>
        </w:rPr>
      </w:pPr>
    </w:p>
    <w:tbl>
      <w:tblPr>
        <w:tblW w:w="5000" w:type="pct"/>
        <w:tblLook w:val="01E0" w:firstRow="1" w:lastRow="1" w:firstColumn="1" w:lastColumn="1" w:noHBand="0" w:noVBand="0"/>
      </w:tblPr>
      <w:tblGrid>
        <w:gridCol w:w="4816"/>
        <w:gridCol w:w="3458"/>
        <w:gridCol w:w="2192"/>
      </w:tblGrid>
      <w:tr w:rsidR="00A62291" w14:paraId="02299904" w14:textId="77777777" w:rsidTr="00E86801">
        <w:tc>
          <w:tcPr>
            <w:tcW w:w="2301" w:type="pct"/>
            <w:hideMark/>
          </w:tcPr>
          <w:p w14:paraId="6C572C82" w14:textId="77777777" w:rsidR="00A62291" w:rsidRDefault="00A62291" w:rsidP="00E86801">
            <w:pPr>
              <w:spacing w:line="360" w:lineRule="auto"/>
              <w:rPr>
                <w:rFonts w:ascii="Arial" w:hAnsi="Arial" w:cs="Arial"/>
              </w:rPr>
            </w:pPr>
            <w:r>
              <w:rPr>
                <w:rFonts w:ascii="Arial" w:hAnsi="Arial" w:cs="Arial"/>
              </w:rPr>
              <w:t>This policy was adopted at a meeting of</w:t>
            </w:r>
          </w:p>
        </w:tc>
        <w:tc>
          <w:tcPr>
            <w:tcW w:w="1652" w:type="pct"/>
            <w:tcBorders>
              <w:top w:val="nil"/>
              <w:left w:val="nil"/>
              <w:bottom w:val="single" w:sz="4" w:space="0" w:color="7030A0"/>
              <w:right w:val="nil"/>
            </w:tcBorders>
          </w:tcPr>
          <w:p w14:paraId="67536E96" w14:textId="77777777" w:rsidR="00A62291" w:rsidRDefault="00A62291" w:rsidP="00E86801">
            <w:pPr>
              <w:spacing w:line="360" w:lineRule="auto"/>
              <w:rPr>
                <w:rFonts w:ascii="Arial" w:hAnsi="Arial" w:cs="Arial"/>
              </w:rPr>
            </w:pPr>
            <w:r>
              <w:rPr>
                <w:rFonts w:ascii="Arial" w:hAnsi="Arial" w:cs="Arial"/>
              </w:rPr>
              <w:t>Mansbridge Community Pre-School</w:t>
            </w:r>
          </w:p>
        </w:tc>
        <w:tc>
          <w:tcPr>
            <w:tcW w:w="1047" w:type="pct"/>
            <w:hideMark/>
          </w:tcPr>
          <w:p w14:paraId="06C657F9" w14:textId="77777777" w:rsidR="00A62291" w:rsidRDefault="00A62291" w:rsidP="00E86801">
            <w:pPr>
              <w:spacing w:line="360" w:lineRule="auto"/>
              <w:rPr>
                <w:rFonts w:ascii="Arial" w:hAnsi="Arial" w:cs="Arial"/>
              </w:rPr>
            </w:pPr>
          </w:p>
        </w:tc>
      </w:tr>
      <w:tr w:rsidR="00A62291" w14:paraId="58713AF7" w14:textId="77777777" w:rsidTr="00E86801">
        <w:tc>
          <w:tcPr>
            <w:tcW w:w="2301" w:type="pct"/>
            <w:hideMark/>
          </w:tcPr>
          <w:p w14:paraId="10DFF2B7" w14:textId="77777777" w:rsidR="00A62291" w:rsidRDefault="00A62291" w:rsidP="00E86801">
            <w:pPr>
              <w:spacing w:line="360" w:lineRule="auto"/>
              <w:rPr>
                <w:rFonts w:ascii="Arial" w:hAnsi="Arial" w:cs="Arial"/>
              </w:rPr>
            </w:pPr>
            <w:r>
              <w:rPr>
                <w:rFonts w:ascii="Arial" w:hAnsi="Arial" w:cs="Arial"/>
              </w:rPr>
              <w:t>Held on</w:t>
            </w:r>
          </w:p>
        </w:tc>
        <w:tc>
          <w:tcPr>
            <w:tcW w:w="1652" w:type="pct"/>
            <w:tcBorders>
              <w:top w:val="single" w:sz="4" w:space="0" w:color="7030A0"/>
              <w:left w:val="nil"/>
              <w:bottom w:val="single" w:sz="4" w:space="0" w:color="7030A0"/>
              <w:right w:val="nil"/>
            </w:tcBorders>
          </w:tcPr>
          <w:p w14:paraId="7A6F1C2A" w14:textId="77777777" w:rsidR="00A62291" w:rsidRDefault="00A62291" w:rsidP="00E86801">
            <w:pPr>
              <w:spacing w:line="360" w:lineRule="auto"/>
              <w:rPr>
                <w:rFonts w:ascii="Arial" w:hAnsi="Arial" w:cs="Arial"/>
              </w:rPr>
            </w:pPr>
          </w:p>
        </w:tc>
        <w:tc>
          <w:tcPr>
            <w:tcW w:w="1047" w:type="pct"/>
            <w:hideMark/>
          </w:tcPr>
          <w:p w14:paraId="13986541" w14:textId="77777777" w:rsidR="00A62291" w:rsidRDefault="00A62291" w:rsidP="00E86801">
            <w:pPr>
              <w:spacing w:line="360" w:lineRule="auto"/>
              <w:rPr>
                <w:rFonts w:ascii="Arial" w:hAnsi="Arial" w:cs="Arial"/>
              </w:rPr>
            </w:pPr>
          </w:p>
        </w:tc>
      </w:tr>
      <w:tr w:rsidR="00A62291" w14:paraId="685FB2FB" w14:textId="77777777" w:rsidTr="00E86801">
        <w:tc>
          <w:tcPr>
            <w:tcW w:w="2301" w:type="pct"/>
            <w:hideMark/>
          </w:tcPr>
          <w:p w14:paraId="0AEFF318" w14:textId="77777777" w:rsidR="00A62291" w:rsidRDefault="00A62291" w:rsidP="00E86801">
            <w:pPr>
              <w:spacing w:line="360" w:lineRule="auto"/>
              <w:rPr>
                <w:rFonts w:ascii="Arial" w:hAnsi="Arial" w:cs="Arial"/>
              </w:rPr>
            </w:pPr>
            <w:r>
              <w:rPr>
                <w:rFonts w:ascii="Arial" w:hAnsi="Arial" w:cs="Arial"/>
              </w:rPr>
              <w:t>Date to be reviewed</w:t>
            </w:r>
          </w:p>
        </w:tc>
        <w:tc>
          <w:tcPr>
            <w:tcW w:w="1652" w:type="pct"/>
            <w:tcBorders>
              <w:top w:val="single" w:sz="4" w:space="0" w:color="7030A0"/>
              <w:left w:val="nil"/>
              <w:bottom w:val="single" w:sz="4" w:space="0" w:color="7030A0"/>
              <w:right w:val="nil"/>
            </w:tcBorders>
          </w:tcPr>
          <w:p w14:paraId="324D9FA2" w14:textId="77777777" w:rsidR="00A62291" w:rsidRDefault="00A62291" w:rsidP="00E86801">
            <w:pPr>
              <w:spacing w:line="360" w:lineRule="auto"/>
              <w:rPr>
                <w:rFonts w:ascii="Arial" w:hAnsi="Arial" w:cs="Arial"/>
              </w:rPr>
            </w:pPr>
          </w:p>
        </w:tc>
        <w:tc>
          <w:tcPr>
            <w:tcW w:w="1047" w:type="pct"/>
            <w:hideMark/>
          </w:tcPr>
          <w:p w14:paraId="66F1E15E" w14:textId="77777777" w:rsidR="00A62291" w:rsidRDefault="00A62291" w:rsidP="00E86801">
            <w:pPr>
              <w:spacing w:line="360" w:lineRule="auto"/>
              <w:rPr>
                <w:rFonts w:ascii="Arial" w:hAnsi="Arial" w:cs="Arial"/>
              </w:rPr>
            </w:pPr>
          </w:p>
        </w:tc>
      </w:tr>
      <w:tr w:rsidR="00A62291" w14:paraId="179154C4" w14:textId="77777777" w:rsidTr="00E86801">
        <w:tc>
          <w:tcPr>
            <w:tcW w:w="2301" w:type="pct"/>
            <w:hideMark/>
          </w:tcPr>
          <w:p w14:paraId="3A622D3D" w14:textId="77777777" w:rsidR="00A62291" w:rsidRDefault="00A62291" w:rsidP="00E86801">
            <w:pPr>
              <w:spacing w:line="360" w:lineRule="auto"/>
              <w:rPr>
                <w:rFonts w:ascii="Arial" w:hAnsi="Arial" w:cs="Arial"/>
              </w:rPr>
            </w:pPr>
            <w:r>
              <w:rPr>
                <w:rFonts w:ascii="Arial" w:hAnsi="Arial" w:cs="Arial"/>
              </w:rPr>
              <w:t>Signed on behalf of the management committee</w:t>
            </w:r>
          </w:p>
        </w:tc>
        <w:tc>
          <w:tcPr>
            <w:tcW w:w="2699" w:type="pct"/>
            <w:gridSpan w:val="2"/>
            <w:tcBorders>
              <w:top w:val="nil"/>
              <w:left w:val="nil"/>
              <w:bottom w:val="single" w:sz="4" w:space="0" w:color="7030A0"/>
              <w:right w:val="nil"/>
            </w:tcBorders>
          </w:tcPr>
          <w:p w14:paraId="636E3FC5" w14:textId="77777777" w:rsidR="00A62291" w:rsidRDefault="00A62291" w:rsidP="00E86801">
            <w:pPr>
              <w:spacing w:line="360" w:lineRule="auto"/>
              <w:rPr>
                <w:rFonts w:ascii="Arial" w:hAnsi="Arial" w:cs="Arial"/>
              </w:rPr>
            </w:pPr>
          </w:p>
        </w:tc>
      </w:tr>
      <w:tr w:rsidR="00A62291" w14:paraId="0BA58950" w14:textId="77777777" w:rsidTr="00E86801">
        <w:tc>
          <w:tcPr>
            <w:tcW w:w="2301" w:type="pct"/>
            <w:hideMark/>
          </w:tcPr>
          <w:p w14:paraId="3D6DA1C5" w14:textId="77777777" w:rsidR="00A62291" w:rsidRDefault="00A62291" w:rsidP="00E86801">
            <w:pPr>
              <w:spacing w:line="360" w:lineRule="auto"/>
              <w:rPr>
                <w:rFonts w:ascii="Arial" w:hAnsi="Arial" w:cs="Arial"/>
              </w:rPr>
            </w:pPr>
            <w:r>
              <w:rPr>
                <w:rFonts w:ascii="Arial" w:hAnsi="Arial" w:cs="Arial"/>
              </w:rPr>
              <w:t>Name of signatory</w:t>
            </w:r>
          </w:p>
        </w:tc>
        <w:tc>
          <w:tcPr>
            <w:tcW w:w="2699" w:type="pct"/>
            <w:gridSpan w:val="2"/>
            <w:tcBorders>
              <w:top w:val="single" w:sz="4" w:space="0" w:color="7030A0"/>
              <w:left w:val="nil"/>
              <w:bottom w:val="single" w:sz="4" w:space="0" w:color="7030A0"/>
              <w:right w:val="nil"/>
            </w:tcBorders>
          </w:tcPr>
          <w:p w14:paraId="31E3CFBE" w14:textId="77777777" w:rsidR="00A62291" w:rsidRDefault="00A62291" w:rsidP="00E86801">
            <w:pPr>
              <w:spacing w:line="360" w:lineRule="auto"/>
              <w:rPr>
                <w:rFonts w:ascii="Arial" w:hAnsi="Arial" w:cs="Arial"/>
              </w:rPr>
            </w:pPr>
          </w:p>
        </w:tc>
      </w:tr>
      <w:tr w:rsidR="00A62291" w14:paraId="29DAEA3F" w14:textId="77777777" w:rsidTr="00E86801">
        <w:tc>
          <w:tcPr>
            <w:tcW w:w="2301" w:type="pct"/>
            <w:hideMark/>
          </w:tcPr>
          <w:p w14:paraId="68917B01" w14:textId="77777777" w:rsidR="00A62291" w:rsidRDefault="00A62291" w:rsidP="00E86801">
            <w:pPr>
              <w:spacing w:line="360" w:lineRule="auto"/>
              <w:rPr>
                <w:rFonts w:ascii="Arial" w:hAnsi="Arial" w:cs="Arial"/>
              </w:rPr>
            </w:pPr>
            <w:r>
              <w:rPr>
                <w:rFonts w:ascii="Arial" w:hAnsi="Arial" w:cs="Arial"/>
              </w:rPr>
              <w:t>Role of signatory (</w:t>
            </w:r>
            <w:proofErr w:type="gramStart"/>
            <w:r>
              <w:rPr>
                <w:rFonts w:ascii="Arial" w:hAnsi="Arial" w:cs="Arial"/>
              </w:rPr>
              <w:t>e.g.</w:t>
            </w:r>
            <w:proofErr w:type="gramEnd"/>
            <w:r>
              <w:rPr>
                <w:rFonts w:ascii="Arial" w:hAnsi="Arial" w:cs="Arial"/>
              </w:rPr>
              <w:t xml:space="preserve"> chair/owner)</w:t>
            </w:r>
          </w:p>
        </w:tc>
        <w:tc>
          <w:tcPr>
            <w:tcW w:w="2699" w:type="pct"/>
            <w:gridSpan w:val="2"/>
            <w:tcBorders>
              <w:top w:val="single" w:sz="4" w:space="0" w:color="7030A0"/>
              <w:left w:val="nil"/>
              <w:bottom w:val="single" w:sz="4" w:space="0" w:color="7030A0"/>
              <w:right w:val="nil"/>
            </w:tcBorders>
          </w:tcPr>
          <w:p w14:paraId="3028D75D" w14:textId="77777777" w:rsidR="00A62291" w:rsidRDefault="00A62291" w:rsidP="00E86801">
            <w:pPr>
              <w:spacing w:line="360" w:lineRule="auto"/>
              <w:rPr>
                <w:rFonts w:ascii="Arial" w:hAnsi="Arial" w:cs="Arial"/>
              </w:rPr>
            </w:pPr>
            <w:r>
              <w:rPr>
                <w:rFonts w:ascii="Arial" w:hAnsi="Arial" w:cs="Arial"/>
              </w:rPr>
              <w:t>Chair</w:t>
            </w:r>
          </w:p>
        </w:tc>
      </w:tr>
    </w:tbl>
    <w:p w14:paraId="61004668" w14:textId="77777777" w:rsidR="006B59E1" w:rsidRPr="003C0399" w:rsidRDefault="006B59E1" w:rsidP="006B59E1">
      <w:pPr>
        <w:spacing w:line="360" w:lineRule="auto"/>
        <w:ind w:left="284"/>
        <w:rPr>
          <w:rFonts w:ascii="Arial" w:hAnsi="Arial" w:cs="Arial"/>
          <w:b/>
        </w:rPr>
      </w:pPr>
    </w:p>
    <w:sectPr w:rsidR="006B59E1" w:rsidRPr="003C0399" w:rsidSect="0029147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12C7F" w14:textId="77777777" w:rsidR="00E36925" w:rsidRDefault="00E36925" w:rsidP="00317BF4">
      <w:pPr>
        <w:spacing w:after="0" w:line="240" w:lineRule="auto"/>
      </w:pPr>
      <w:r>
        <w:separator/>
      </w:r>
    </w:p>
  </w:endnote>
  <w:endnote w:type="continuationSeparator" w:id="0">
    <w:p w14:paraId="7545D0B7" w14:textId="77777777" w:rsidR="00E36925" w:rsidRDefault="00E36925" w:rsidP="00317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harlotte Sans Bold Plain">
    <w:altName w:val="Calibri"/>
    <w:panose1 w:val="00000000000000000000"/>
    <w:charset w:val="00"/>
    <w:family w:val="swiss"/>
    <w:notTrueType/>
    <w:pitch w:val="default"/>
    <w:sig w:usb0="00000003" w:usb1="00000000" w:usb2="00000000" w:usb3="00000000" w:csb0="00000001" w:csb1="00000000"/>
  </w:font>
  <w:font w:name="Akzidenz Grotesk BE Bold">
    <w:altName w:val="Akzidenz Grotesk BE 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1641"/>
      <w:docPartObj>
        <w:docPartGallery w:val="Page Numbers (Bottom of Page)"/>
        <w:docPartUnique/>
      </w:docPartObj>
    </w:sdtPr>
    <w:sdtEndPr/>
    <w:sdtContent>
      <w:sdt>
        <w:sdtPr>
          <w:id w:val="565050477"/>
          <w:docPartObj>
            <w:docPartGallery w:val="Page Numbers (Top of Page)"/>
            <w:docPartUnique/>
          </w:docPartObj>
        </w:sdtPr>
        <w:sdtEndPr/>
        <w:sdtContent>
          <w:p w14:paraId="20138DCF" w14:textId="5DA43176" w:rsidR="00317BF4" w:rsidRDefault="00317BF4">
            <w:pPr>
              <w:pStyle w:val="Footer"/>
              <w:jc w:val="center"/>
            </w:pPr>
            <w:r>
              <w:t xml:space="preserve">Page </w:t>
            </w:r>
            <w:r w:rsidR="00E06244">
              <w:rPr>
                <w:b/>
                <w:sz w:val="24"/>
                <w:szCs w:val="24"/>
              </w:rPr>
              <w:fldChar w:fldCharType="begin"/>
            </w:r>
            <w:r>
              <w:rPr>
                <w:b/>
              </w:rPr>
              <w:instrText xml:space="preserve"> PAGE </w:instrText>
            </w:r>
            <w:r w:rsidR="00E06244">
              <w:rPr>
                <w:b/>
                <w:sz w:val="24"/>
                <w:szCs w:val="24"/>
              </w:rPr>
              <w:fldChar w:fldCharType="separate"/>
            </w:r>
            <w:r w:rsidR="000447DF">
              <w:rPr>
                <w:b/>
                <w:noProof/>
              </w:rPr>
              <w:t>5</w:t>
            </w:r>
            <w:r w:rsidR="00E06244">
              <w:rPr>
                <w:b/>
                <w:sz w:val="24"/>
                <w:szCs w:val="24"/>
              </w:rPr>
              <w:fldChar w:fldCharType="end"/>
            </w:r>
            <w:r>
              <w:t xml:space="preserve"> of </w:t>
            </w:r>
            <w:r w:rsidR="00E06244">
              <w:rPr>
                <w:b/>
                <w:sz w:val="24"/>
                <w:szCs w:val="24"/>
              </w:rPr>
              <w:fldChar w:fldCharType="begin"/>
            </w:r>
            <w:r>
              <w:rPr>
                <w:b/>
              </w:rPr>
              <w:instrText xml:space="preserve"> NUMPAGES  </w:instrText>
            </w:r>
            <w:r w:rsidR="00E06244">
              <w:rPr>
                <w:b/>
                <w:sz w:val="24"/>
                <w:szCs w:val="24"/>
              </w:rPr>
              <w:fldChar w:fldCharType="separate"/>
            </w:r>
            <w:r w:rsidR="000447DF">
              <w:rPr>
                <w:b/>
                <w:noProof/>
              </w:rPr>
              <w:t>6</w:t>
            </w:r>
            <w:r w:rsidR="00E06244">
              <w:rPr>
                <w:b/>
                <w:sz w:val="24"/>
                <w:szCs w:val="24"/>
              </w:rPr>
              <w:fldChar w:fldCharType="end"/>
            </w:r>
          </w:p>
        </w:sdtContent>
      </w:sdt>
    </w:sdtContent>
  </w:sdt>
  <w:p w14:paraId="29341245" w14:textId="77777777" w:rsidR="00317BF4" w:rsidRDefault="00317BF4">
    <w:pPr>
      <w:pStyle w:val="Footer"/>
    </w:pPr>
  </w:p>
  <w:p w14:paraId="254BB825" w14:textId="77777777" w:rsidR="002E2BA5" w:rsidRDefault="002E2B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59663" w14:textId="77777777" w:rsidR="00E36925" w:rsidRDefault="00E36925" w:rsidP="00317BF4">
      <w:pPr>
        <w:spacing w:after="0" w:line="240" w:lineRule="auto"/>
      </w:pPr>
      <w:r>
        <w:separator/>
      </w:r>
    </w:p>
  </w:footnote>
  <w:footnote w:type="continuationSeparator" w:id="0">
    <w:p w14:paraId="1F3C700D" w14:textId="77777777" w:rsidR="00E36925" w:rsidRDefault="00E36925" w:rsidP="00317B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8A8D38"/>
    <w:multiLevelType w:val="hybridMultilevel"/>
    <w:tmpl w:val="FCA56C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00000001"/>
    <w:name w:val="WW8Num5"/>
    <w:lvl w:ilvl="0">
      <w:start w:val="1"/>
      <w:numFmt w:val="bullet"/>
      <w:lvlText w:val=""/>
      <w:lvlJc w:val="left"/>
      <w:pPr>
        <w:tabs>
          <w:tab w:val="num" w:pos="1003"/>
        </w:tabs>
        <w:ind w:left="1003" w:hanging="360"/>
      </w:pPr>
      <w:rPr>
        <w:rFonts w:ascii="Symbol" w:hAnsi="Symbol" w:cs="Symbol" w:hint="default"/>
      </w:rPr>
    </w:lvl>
  </w:abstractNum>
  <w:abstractNum w:abstractNumId="2" w15:restartNumberingAfterBreak="0">
    <w:nsid w:val="06800DEF"/>
    <w:multiLevelType w:val="hybridMultilevel"/>
    <w:tmpl w:val="7622725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614E98"/>
    <w:multiLevelType w:val="hybridMultilevel"/>
    <w:tmpl w:val="D2E418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3B0EAA"/>
    <w:multiLevelType w:val="multilevel"/>
    <w:tmpl w:val="99721E42"/>
    <w:lvl w:ilvl="0">
      <w:start w:val="6"/>
      <w:numFmt w:val="decimal"/>
      <w:lvlText w:val="%1"/>
      <w:lvlJc w:val="left"/>
      <w:pPr>
        <w:ind w:left="405" w:hanging="40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91B4581"/>
    <w:multiLevelType w:val="multilevel"/>
    <w:tmpl w:val="6E7ABC3E"/>
    <w:lvl w:ilvl="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CAB71C0"/>
    <w:multiLevelType w:val="hybridMultilevel"/>
    <w:tmpl w:val="3B0A3F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8C7DC1"/>
    <w:multiLevelType w:val="hybridMultilevel"/>
    <w:tmpl w:val="3856A4C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8A512F"/>
    <w:multiLevelType w:val="hybridMultilevel"/>
    <w:tmpl w:val="64AC7AA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930CA7"/>
    <w:multiLevelType w:val="hybridMultilevel"/>
    <w:tmpl w:val="D02A99A0"/>
    <w:lvl w:ilvl="0" w:tplc="6C0A4ED4">
      <w:start w:val="1"/>
      <w:numFmt w:val="bullet"/>
      <w:lvlText w:val=""/>
      <w:lvlJc w:val="left"/>
      <w:pPr>
        <w:ind w:left="644" w:hanging="360"/>
      </w:pPr>
      <w:rPr>
        <w:rFonts w:ascii="Wingdings" w:hAnsi="Wingdings" w:hint="default"/>
        <w:color w:val="7030A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272C74EF"/>
    <w:multiLevelType w:val="hybridMultilevel"/>
    <w:tmpl w:val="79B6DEE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9F0AED"/>
    <w:multiLevelType w:val="hybridMultilevel"/>
    <w:tmpl w:val="CF9897D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9E6211"/>
    <w:multiLevelType w:val="hybridMultilevel"/>
    <w:tmpl w:val="00DC2FC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F16CB7"/>
    <w:multiLevelType w:val="hybridMultilevel"/>
    <w:tmpl w:val="E8408AD8"/>
    <w:lvl w:ilvl="0" w:tplc="6C0A4ED4">
      <w:start w:val="1"/>
      <w:numFmt w:val="bullet"/>
      <w:lvlText w:val=""/>
      <w:lvlJc w:val="left"/>
      <w:pPr>
        <w:ind w:left="360" w:hanging="360"/>
      </w:pPr>
      <w:rPr>
        <w:rFonts w:ascii="Wingdings" w:hAnsi="Wingdings" w:hint="default"/>
        <w:color w:val="7030A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1535756"/>
    <w:multiLevelType w:val="hybridMultilevel"/>
    <w:tmpl w:val="8F24F1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2E4CF9"/>
    <w:multiLevelType w:val="hybridMultilevel"/>
    <w:tmpl w:val="72F20D86"/>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755827"/>
    <w:multiLevelType w:val="hybridMultilevel"/>
    <w:tmpl w:val="145A30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EFA1705"/>
    <w:multiLevelType w:val="hybridMultilevel"/>
    <w:tmpl w:val="A306BB46"/>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DA7EE9"/>
    <w:multiLevelType w:val="hybridMultilevel"/>
    <w:tmpl w:val="EC8AFD2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8FD27B1"/>
    <w:multiLevelType w:val="hybridMultilevel"/>
    <w:tmpl w:val="50D46BA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D94BAA"/>
    <w:multiLevelType w:val="hybridMultilevel"/>
    <w:tmpl w:val="F03007D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2856A5"/>
    <w:multiLevelType w:val="hybridMultilevel"/>
    <w:tmpl w:val="8842BB1A"/>
    <w:lvl w:ilvl="0" w:tplc="08090005">
      <w:start w:val="1"/>
      <w:numFmt w:val="bullet"/>
      <w:lvlText w:val=""/>
      <w:lvlJc w:val="left"/>
      <w:pPr>
        <w:ind w:left="720" w:hanging="360"/>
      </w:pPr>
      <w:rPr>
        <w:rFonts w:ascii="Wingdings" w:hAnsi="Wingdings"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5D3022"/>
    <w:multiLevelType w:val="hybridMultilevel"/>
    <w:tmpl w:val="0BAC0E9C"/>
    <w:lvl w:ilvl="0" w:tplc="6C0A4ED4">
      <w:start w:val="1"/>
      <w:numFmt w:val="bullet"/>
      <w:lvlText w:val=""/>
      <w:lvlJc w:val="left"/>
      <w:pPr>
        <w:ind w:left="644" w:hanging="360"/>
      </w:pPr>
      <w:rPr>
        <w:rFonts w:ascii="Wingdings" w:hAnsi="Wingdings" w:hint="default"/>
        <w:color w:val="7030A0"/>
      </w:rPr>
    </w:lvl>
    <w:lvl w:ilvl="1" w:tplc="26AA9128">
      <w:numFmt w:val="bullet"/>
      <w:lvlText w:val="-"/>
      <w:lvlJc w:val="left"/>
      <w:pPr>
        <w:ind w:left="1364" w:hanging="360"/>
      </w:pPr>
      <w:rPr>
        <w:rFonts w:ascii="Arial-BoldMT" w:hAnsi="Arial-BoldMT" w:cs="Arial-BoldMT" w:hint="default"/>
        <w:b/>
        <w:color w:val="7030A0"/>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67613178"/>
    <w:multiLevelType w:val="hybridMultilevel"/>
    <w:tmpl w:val="EC76F2D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0622171"/>
    <w:multiLevelType w:val="hybridMultilevel"/>
    <w:tmpl w:val="4880C978"/>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A410C4"/>
    <w:multiLevelType w:val="hybridMultilevel"/>
    <w:tmpl w:val="C63C8B3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5F25D1"/>
    <w:multiLevelType w:val="hybridMultilevel"/>
    <w:tmpl w:val="D3CE06F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8B80705"/>
    <w:multiLevelType w:val="hybridMultilevel"/>
    <w:tmpl w:val="0E448B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4"/>
  </w:num>
  <w:num w:numId="4">
    <w:abstractNumId w:val="9"/>
  </w:num>
  <w:num w:numId="5">
    <w:abstractNumId w:val="18"/>
  </w:num>
  <w:num w:numId="6">
    <w:abstractNumId w:val="27"/>
  </w:num>
  <w:num w:numId="7">
    <w:abstractNumId w:val="31"/>
  </w:num>
  <w:num w:numId="8">
    <w:abstractNumId w:val="25"/>
  </w:num>
  <w:num w:numId="9">
    <w:abstractNumId w:val="22"/>
  </w:num>
  <w:num w:numId="10">
    <w:abstractNumId w:val="21"/>
  </w:num>
  <w:num w:numId="11">
    <w:abstractNumId w:val="16"/>
  </w:num>
  <w:num w:numId="12">
    <w:abstractNumId w:val="29"/>
  </w:num>
  <w:num w:numId="13">
    <w:abstractNumId w:val="28"/>
  </w:num>
  <w:num w:numId="14">
    <w:abstractNumId w:val="10"/>
  </w:num>
  <w:num w:numId="15">
    <w:abstractNumId w:val="11"/>
  </w:num>
  <w:num w:numId="16">
    <w:abstractNumId w:val="6"/>
  </w:num>
  <w:num w:numId="17">
    <w:abstractNumId w:val="32"/>
  </w:num>
  <w:num w:numId="18">
    <w:abstractNumId w:val="15"/>
  </w:num>
  <w:num w:numId="19">
    <w:abstractNumId w:val="2"/>
  </w:num>
  <w:num w:numId="20">
    <w:abstractNumId w:val="20"/>
  </w:num>
  <w:num w:numId="21">
    <w:abstractNumId w:val="17"/>
  </w:num>
  <w:num w:numId="22">
    <w:abstractNumId w:val="3"/>
  </w:num>
  <w:num w:numId="23">
    <w:abstractNumId w:val="13"/>
  </w:num>
  <w:num w:numId="24">
    <w:abstractNumId w:val="8"/>
  </w:num>
  <w:num w:numId="25">
    <w:abstractNumId w:val="30"/>
  </w:num>
  <w:num w:numId="26">
    <w:abstractNumId w:val="7"/>
  </w:num>
  <w:num w:numId="27">
    <w:abstractNumId w:val="19"/>
  </w:num>
  <w:num w:numId="28">
    <w:abstractNumId w:val="12"/>
  </w:num>
  <w:num w:numId="29">
    <w:abstractNumId w:val="34"/>
  </w:num>
  <w:num w:numId="30">
    <w:abstractNumId w:val="26"/>
  </w:num>
  <w:num w:numId="31">
    <w:abstractNumId w:val="5"/>
  </w:num>
  <w:num w:numId="32">
    <w:abstractNumId w:val="1"/>
  </w:num>
  <w:num w:numId="33">
    <w:abstractNumId w:val="4"/>
  </w:num>
  <w:num w:numId="34">
    <w:abstractNumId w:val="33"/>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473"/>
    <w:rsid w:val="000447DF"/>
    <w:rsid w:val="00111BB9"/>
    <w:rsid w:val="001549C7"/>
    <w:rsid w:val="001705C5"/>
    <w:rsid w:val="0022724E"/>
    <w:rsid w:val="00291473"/>
    <w:rsid w:val="002E2BA5"/>
    <w:rsid w:val="00317BF4"/>
    <w:rsid w:val="00324820"/>
    <w:rsid w:val="00337883"/>
    <w:rsid w:val="00366087"/>
    <w:rsid w:val="003A2081"/>
    <w:rsid w:val="003D5291"/>
    <w:rsid w:val="003E7360"/>
    <w:rsid w:val="00427ACD"/>
    <w:rsid w:val="00465FCF"/>
    <w:rsid w:val="004849F0"/>
    <w:rsid w:val="00571D0E"/>
    <w:rsid w:val="00576EF7"/>
    <w:rsid w:val="00581D8A"/>
    <w:rsid w:val="006663B0"/>
    <w:rsid w:val="00673072"/>
    <w:rsid w:val="00695B9F"/>
    <w:rsid w:val="006B27C2"/>
    <w:rsid w:val="006B59E1"/>
    <w:rsid w:val="0077137B"/>
    <w:rsid w:val="007F43D1"/>
    <w:rsid w:val="008423A2"/>
    <w:rsid w:val="008B4048"/>
    <w:rsid w:val="008B6E6F"/>
    <w:rsid w:val="00905E26"/>
    <w:rsid w:val="009B5FFE"/>
    <w:rsid w:val="009F04EA"/>
    <w:rsid w:val="00A11B5C"/>
    <w:rsid w:val="00A1204D"/>
    <w:rsid w:val="00A12AF6"/>
    <w:rsid w:val="00A62291"/>
    <w:rsid w:val="00B5070C"/>
    <w:rsid w:val="00C14DD1"/>
    <w:rsid w:val="00C63C69"/>
    <w:rsid w:val="00C850BC"/>
    <w:rsid w:val="00CB1B08"/>
    <w:rsid w:val="00D01774"/>
    <w:rsid w:val="00D143FD"/>
    <w:rsid w:val="00D64206"/>
    <w:rsid w:val="00D826E4"/>
    <w:rsid w:val="00E06244"/>
    <w:rsid w:val="00E36925"/>
    <w:rsid w:val="00E731B5"/>
    <w:rsid w:val="00EA1FE6"/>
    <w:rsid w:val="00EC0D72"/>
    <w:rsid w:val="00F84933"/>
    <w:rsid w:val="00FD5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2D73"/>
  <w15:docId w15:val="{0990CB7B-D887-481F-96DA-CAD169D4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5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1473"/>
    <w:pPr>
      <w:spacing w:after="0" w:line="240" w:lineRule="auto"/>
    </w:pPr>
  </w:style>
  <w:style w:type="paragraph" w:styleId="BalloonText">
    <w:name w:val="Balloon Text"/>
    <w:basedOn w:val="Normal"/>
    <w:link w:val="BalloonTextChar"/>
    <w:uiPriority w:val="99"/>
    <w:semiHidden/>
    <w:unhideWhenUsed/>
    <w:rsid w:val="00291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473"/>
    <w:rPr>
      <w:rFonts w:ascii="Tahoma" w:hAnsi="Tahoma" w:cs="Tahoma"/>
      <w:sz w:val="16"/>
      <w:szCs w:val="16"/>
    </w:rPr>
  </w:style>
  <w:style w:type="paragraph" w:styleId="ListParagraph">
    <w:name w:val="List Paragraph"/>
    <w:basedOn w:val="Normal"/>
    <w:uiPriority w:val="34"/>
    <w:qFormat/>
    <w:rsid w:val="00317BF4"/>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nhideWhenUsed/>
    <w:rsid w:val="00317BF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7BF4"/>
  </w:style>
  <w:style w:type="paragraph" w:styleId="Footer">
    <w:name w:val="footer"/>
    <w:basedOn w:val="Normal"/>
    <w:link w:val="FooterChar"/>
    <w:uiPriority w:val="99"/>
    <w:unhideWhenUsed/>
    <w:rsid w:val="00317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BF4"/>
  </w:style>
  <w:style w:type="character" w:styleId="Hyperlink">
    <w:name w:val="Hyperlink"/>
    <w:unhideWhenUsed/>
    <w:rsid w:val="006B59E1"/>
    <w:rPr>
      <w:color w:val="0000FF"/>
      <w:u w:val="single"/>
    </w:rPr>
  </w:style>
  <w:style w:type="table" w:styleId="TableGrid">
    <w:name w:val="Table Grid"/>
    <w:basedOn w:val="TableNormal"/>
    <w:uiPriority w:val="59"/>
    <w:rsid w:val="00D01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D01774"/>
    <w:pPr>
      <w:autoSpaceDE w:val="0"/>
      <w:autoSpaceDN w:val="0"/>
      <w:adjustRightInd w:val="0"/>
      <w:spacing w:after="0" w:line="201" w:lineRule="atLeast"/>
    </w:pPr>
    <w:rPr>
      <w:rFonts w:ascii="Charlotte Sans Bold Plain" w:hAnsi="Charlotte Sans Bold Plain"/>
      <w:sz w:val="24"/>
      <w:szCs w:val="24"/>
    </w:rPr>
  </w:style>
  <w:style w:type="paragraph" w:customStyle="1" w:styleId="Default">
    <w:name w:val="Default"/>
    <w:rsid w:val="00EA1FE6"/>
    <w:pPr>
      <w:autoSpaceDE w:val="0"/>
      <w:autoSpaceDN w:val="0"/>
      <w:adjustRightInd w:val="0"/>
      <w:spacing w:after="0" w:line="240" w:lineRule="auto"/>
    </w:pPr>
    <w:rPr>
      <w:rFonts w:ascii="Akzidenz Grotesk BE Bold" w:hAnsi="Akzidenz Grotesk BE Bold" w:cs="Akzidenz Grotesk BE Bold"/>
      <w:color w:val="000000"/>
      <w:sz w:val="24"/>
      <w:szCs w:val="24"/>
    </w:rPr>
  </w:style>
  <w:style w:type="paragraph" w:customStyle="1" w:styleId="Pa4">
    <w:name w:val="Pa4"/>
    <w:basedOn w:val="Default"/>
    <w:next w:val="Default"/>
    <w:uiPriority w:val="99"/>
    <w:rsid w:val="00EA1FE6"/>
    <w:pPr>
      <w:spacing w:line="181" w:lineRule="atLeast"/>
    </w:pPr>
    <w:rPr>
      <w:rFonts w:cstheme="minorBidi"/>
      <w:color w:val="auto"/>
    </w:rPr>
  </w:style>
  <w:style w:type="character" w:customStyle="1" w:styleId="A4">
    <w:name w:val="A4"/>
    <w:uiPriority w:val="99"/>
    <w:rsid w:val="00EA1FE6"/>
    <w:rPr>
      <w:rFonts w:cs="Akzidenz Grotesk BE Bold"/>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97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1951</Words>
  <Characters>11122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mansbridge preschool</dc:creator>
  <cp:lastModifiedBy>Mansbridge Community Preschool</cp:lastModifiedBy>
  <cp:revision>2</cp:revision>
  <cp:lastPrinted>2020-01-28T15:25:00Z</cp:lastPrinted>
  <dcterms:created xsi:type="dcterms:W3CDTF">2022-01-25T13:18:00Z</dcterms:created>
  <dcterms:modified xsi:type="dcterms:W3CDTF">2022-01-25T13:18:00Z</dcterms:modified>
</cp:coreProperties>
</file>