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5C39" w14:textId="48C6E055" w:rsidR="002714A6" w:rsidRPr="00A65DA9" w:rsidRDefault="002714A6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65DA9">
        <w:rPr>
          <w:rFonts w:ascii="Arial" w:hAnsi="Arial" w:cs="Arial"/>
          <w:sz w:val="28"/>
          <w:szCs w:val="28"/>
        </w:rPr>
        <w:t>4</w:t>
      </w:r>
      <w:r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Pr="00A65DA9">
        <w:rPr>
          <w:rFonts w:ascii="Arial" w:hAnsi="Arial" w:cs="Arial"/>
          <w:sz w:val="28"/>
          <w:szCs w:val="28"/>
        </w:rPr>
        <w:t>rocedures</w:t>
      </w:r>
    </w:p>
    <w:p w14:paraId="522FA1BE" w14:textId="48B056E7" w:rsidR="00C65548" w:rsidRPr="00E57E07" w:rsidRDefault="002714A6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4.2</w:t>
      </w:r>
      <w:r w:rsidRPr="00E57E07">
        <w:rPr>
          <w:rFonts w:ascii="Arial" w:hAnsi="Arial" w:cs="Arial"/>
          <w:b/>
          <w:sz w:val="28"/>
          <w:szCs w:val="28"/>
        </w:rPr>
        <w:tab/>
      </w:r>
      <w:r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</w:p>
    <w:p w14:paraId="21545B8F" w14:textId="2BB6E817" w:rsidR="002714A6" w:rsidRPr="00AE69B6" w:rsidRDefault="00F7582F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The named staff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 xml:space="preserve">e for </w:t>
      </w:r>
      <w:r w:rsidR="00852408">
        <w:rPr>
          <w:rFonts w:ascii="Arial" w:hAnsi="Arial" w:cs="Arial"/>
          <w:sz w:val="22"/>
          <w:szCs w:val="22"/>
        </w:rPr>
        <w:t xml:space="preserve">receiving and </w:t>
      </w:r>
      <w:r w:rsidR="00827938" w:rsidRPr="00AE69B6">
        <w:rPr>
          <w:rFonts w:ascii="Arial" w:hAnsi="Arial" w:cs="Arial"/>
          <w:sz w:val="22"/>
          <w:szCs w:val="22"/>
        </w:rPr>
        <w:t>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8D6240" w:rsidRPr="00AE69B6">
        <w:rPr>
          <w:rFonts w:ascii="Arial" w:hAnsi="Arial" w:cs="Arial"/>
          <w:sz w:val="22"/>
          <w:szCs w:val="22"/>
        </w:rPr>
        <w:t xml:space="preserve"> children;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 xml:space="preserve">medicines stored </w:t>
      </w:r>
      <w:r w:rsidRPr="00AE69B6">
        <w:rPr>
          <w:rFonts w:ascii="Arial" w:hAnsi="Arial" w:cs="Arial"/>
          <w:sz w:val="22"/>
          <w:szCs w:val="22"/>
        </w:rPr>
        <w:t>correctly,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</w:t>
      </w:r>
      <w:r>
        <w:rPr>
          <w:rFonts w:ascii="Arial" w:hAnsi="Arial" w:cs="Arial"/>
          <w:sz w:val="22"/>
          <w:szCs w:val="22"/>
        </w:rPr>
        <w:t xml:space="preserve"> are Shelley King, Becky Keen and Jennifer King. All administering of medication is completed with a witness present.</w:t>
      </w:r>
    </w:p>
    <w:p w14:paraId="4004115E" w14:textId="2A5D37A3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 xml:space="preserve">be done if </w:t>
      </w:r>
      <w:proofErr w:type="gramStart"/>
      <w:r w:rsidR="006261F6" w:rsidRPr="00AE69B6">
        <w:rPr>
          <w:rFonts w:ascii="Arial" w:hAnsi="Arial" w:cs="Arial"/>
          <w:sz w:val="22"/>
          <w:szCs w:val="22"/>
        </w:rPr>
        <w:t>absolutely necessary</w:t>
      </w:r>
      <w:proofErr w:type="gramEnd"/>
      <w:r w:rsidR="0050139C">
        <w:rPr>
          <w:rFonts w:ascii="Arial" w:hAnsi="Arial" w:cs="Arial"/>
          <w:sz w:val="22"/>
          <w:szCs w:val="22"/>
        </w:rPr>
        <w:t>.</w:t>
      </w:r>
    </w:p>
    <w:p w14:paraId="65FB8A95" w14:textId="4526AAC9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</w:t>
      </w:r>
      <w:r w:rsidR="0050139C">
        <w:rPr>
          <w:rFonts w:ascii="Arial" w:hAnsi="Arial" w:cs="Arial"/>
          <w:sz w:val="22"/>
          <w:szCs w:val="22"/>
        </w:rPr>
        <w:t xml:space="preserve"> then</w:t>
      </w:r>
      <w:r w:rsidR="00AD7427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50139C">
        <w:rPr>
          <w:rFonts w:ascii="Arial" w:hAnsi="Arial" w:cs="Arial"/>
          <w:sz w:val="22"/>
          <w:szCs w:val="22"/>
        </w:rPr>
        <w:t>/carers should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5B1AECA6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 </w:t>
      </w:r>
      <w:r w:rsidR="0050139C">
        <w:rPr>
          <w:rFonts w:ascii="Arial" w:hAnsi="Arial" w:cs="Arial"/>
          <w:sz w:val="22"/>
          <w:szCs w:val="22"/>
        </w:rPr>
        <w:t xml:space="preserve">the management. </w:t>
      </w:r>
    </w:p>
    <w:p w14:paraId="4AF9F533" w14:textId="1E3D2E0B" w:rsidR="002714A6" w:rsidRPr="000F6CFB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 xml:space="preserve">taff </w:t>
      </w:r>
      <w:r w:rsidR="00872E9E" w:rsidRPr="00A65DA9">
        <w:rPr>
          <w:rFonts w:ascii="Arial" w:hAnsi="Arial" w:cs="Arial"/>
          <w:sz w:val="22"/>
          <w:szCs w:val="22"/>
        </w:rPr>
        <w:t>who receive</w:t>
      </w:r>
      <w:r>
        <w:rPr>
          <w:rFonts w:ascii="Arial" w:hAnsi="Arial" w:cs="Arial"/>
          <w:sz w:val="22"/>
          <w:szCs w:val="22"/>
        </w:rPr>
        <w:t xml:space="preserve"> the </w:t>
      </w:r>
      <w:r w:rsidR="002714A6" w:rsidRPr="00A65DA9">
        <w:rPr>
          <w:rFonts w:ascii="Arial" w:hAnsi="Arial" w:cs="Arial"/>
          <w:sz w:val="22"/>
          <w:szCs w:val="22"/>
        </w:rPr>
        <w:t>medication</w:t>
      </w:r>
      <w:r w:rsidR="00AE1219">
        <w:rPr>
          <w:rFonts w:ascii="Arial" w:hAnsi="Arial" w:cs="Arial"/>
          <w:sz w:val="22"/>
          <w:szCs w:val="22"/>
        </w:rPr>
        <w:t>,</w:t>
      </w:r>
      <w:r w:rsidR="002714A6" w:rsidRPr="00A65DA9">
        <w:rPr>
          <w:rFonts w:ascii="Arial" w:hAnsi="Arial" w:cs="Arial"/>
          <w:sz w:val="22"/>
          <w:szCs w:val="22"/>
        </w:rPr>
        <w:t xml:space="preserve"> check it is in date and prescribed specifically for the current condition. I</w:t>
      </w:r>
      <w:r w:rsidR="002714A6" w:rsidRPr="000F6CFB">
        <w:rPr>
          <w:rFonts w:ascii="Arial" w:hAnsi="Arial" w:cs="Arial"/>
          <w:sz w:val="22"/>
          <w:szCs w:val="22"/>
        </w:rPr>
        <w:t>t must be in the original container</w:t>
      </w:r>
      <w:r w:rsidRPr="000F6CFB">
        <w:rPr>
          <w:rFonts w:ascii="Arial" w:hAnsi="Arial" w:cs="Arial"/>
          <w:sz w:val="22"/>
          <w:szCs w:val="22"/>
        </w:rPr>
        <w:t xml:space="preserve"> (</w:t>
      </w:r>
      <w:r w:rsidR="002714A6" w:rsidRPr="000F6CFB">
        <w:rPr>
          <w:rFonts w:ascii="Arial" w:hAnsi="Arial" w:cs="Arial"/>
          <w:sz w:val="22"/>
          <w:szCs w:val="22"/>
        </w:rPr>
        <w:t>not decanted into a s</w:t>
      </w:r>
      <w:r w:rsidR="00B24454">
        <w:rPr>
          <w:rFonts w:ascii="Arial" w:hAnsi="Arial" w:cs="Arial"/>
          <w:sz w:val="22"/>
          <w:szCs w:val="22"/>
        </w:rPr>
        <w:t>eparate bottle</w:t>
      </w:r>
      <w:r w:rsidR="002714A6" w:rsidRPr="000F6CFB">
        <w:rPr>
          <w:rFonts w:ascii="Arial" w:hAnsi="Arial" w:cs="Arial"/>
          <w:sz w:val="22"/>
          <w:szCs w:val="22"/>
        </w:rPr>
        <w:t>)</w:t>
      </w:r>
      <w:r w:rsidR="00B24454">
        <w:rPr>
          <w:rFonts w:ascii="Arial" w:hAnsi="Arial" w:cs="Arial"/>
          <w:sz w:val="22"/>
          <w:szCs w:val="22"/>
        </w:rPr>
        <w:t>.</w:t>
      </w:r>
      <w:r w:rsidR="00500AD2" w:rsidRPr="000F6CFB">
        <w:rPr>
          <w:rFonts w:ascii="Arial" w:hAnsi="Arial" w:cs="Arial"/>
          <w:sz w:val="22"/>
          <w:szCs w:val="22"/>
        </w:rPr>
        <w:t xml:space="preserve"> It must be labelle</w:t>
      </w:r>
      <w:r w:rsidR="00041407" w:rsidRPr="000F6CFB">
        <w:rPr>
          <w:rFonts w:ascii="Arial" w:hAnsi="Arial" w:cs="Arial"/>
          <w:sz w:val="22"/>
          <w:szCs w:val="22"/>
        </w:rPr>
        <w:t xml:space="preserve">d with the child’s name and </w:t>
      </w:r>
      <w:r w:rsidR="00500AD2" w:rsidRPr="000F6CFB">
        <w:rPr>
          <w:rFonts w:ascii="Arial" w:hAnsi="Arial" w:cs="Arial"/>
          <w:sz w:val="22"/>
          <w:szCs w:val="22"/>
        </w:rPr>
        <w:t>original pharmacist’s label.</w:t>
      </w:r>
    </w:p>
    <w:p w14:paraId="15F6C6FB" w14:textId="2C1C1265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6CE0B23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</w:t>
      </w:r>
      <w:r w:rsidR="00852408">
        <w:rPr>
          <w:rFonts w:ascii="Arial" w:hAnsi="Arial" w:cs="Arial"/>
          <w:sz w:val="22"/>
          <w:szCs w:val="22"/>
        </w:rPr>
        <w:t xml:space="preserve">digitally </w:t>
      </w:r>
      <w:r w:rsidR="002714A6" w:rsidRPr="00A65DA9">
        <w:rPr>
          <w:rFonts w:ascii="Arial" w:hAnsi="Arial" w:cs="Arial"/>
          <w:sz w:val="22"/>
          <w:szCs w:val="22"/>
        </w:rPr>
        <w:t xml:space="preserve">sign a consent form </w:t>
      </w:r>
      <w:r w:rsidR="00852408">
        <w:rPr>
          <w:rFonts w:ascii="Arial" w:hAnsi="Arial" w:cs="Arial"/>
          <w:sz w:val="22"/>
          <w:szCs w:val="22"/>
        </w:rPr>
        <w:t xml:space="preserve">on famly </w:t>
      </w:r>
      <w:r w:rsidR="002714A6" w:rsidRPr="00A65DA9">
        <w:rPr>
          <w:rFonts w:ascii="Arial" w:hAnsi="Arial" w:cs="Arial"/>
          <w:sz w:val="22"/>
          <w:szCs w:val="22"/>
        </w:rPr>
        <w:t xml:space="preserve">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73976EDF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714A6" w:rsidRPr="00A65DA9">
        <w:rPr>
          <w:rFonts w:ascii="Arial" w:hAnsi="Arial" w:cs="Arial"/>
          <w:sz w:val="22"/>
          <w:szCs w:val="22"/>
        </w:rPr>
        <w:t xml:space="preserve">ho prescribed </w:t>
      </w:r>
      <w:r w:rsidR="0026047B">
        <w:rPr>
          <w:rFonts w:ascii="Arial" w:hAnsi="Arial" w:cs="Arial"/>
          <w:sz w:val="22"/>
          <w:szCs w:val="22"/>
        </w:rPr>
        <w:t>it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lastRenderedPageBreak/>
        <w:t xml:space="preserve">Storage of medicines </w:t>
      </w:r>
    </w:p>
    <w:p w14:paraId="3162D396" w14:textId="5D16AF90" w:rsidR="002714A6" w:rsidRPr="006261F6" w:rsidRDefault="006261F6" w:rsidP="00802D7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or in a marked box in the main kitchen fridge.</w:t>
      </w:r>
      <w:r w:rsidR="00802D77">
        <w:rPr>
          <w:rFonts w:ascii="Arial" w:hAnsi="Arial" w:cs="Arial"/>
          <w:sz w:val="22"/>
          <w:szCs w:val="22"/>
        </w:rPr>
        <w:t xml:space="preserve"> </w:t>
      </w:r>
    </w:p>
    <w:p w14:paraId="2B74D2FD" w14:textId="2F33A39B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2408">
        <w:rPr>
          <w:rFonts w:ascii="Arial" w:hAnsi="Arial" w:cs="Arial"/>
          <w:sz w:val="22"/>
          <w:szCs w:val="22"/>
        </w:rPr>
        <w:t>Details must be entered on the child’s records in Famly and acknowledged digitally by the parent/carer</w:t>
      </w:r>
      <w:r w:rsidR="00CA08C9" w:rsidRPr="3782AF35">
        <w:rPr>
          <w:rFonts w:ascii="Arial" w:hAnsi="Arial" w:cs="Arial"/>
          <w:sz w:val="22"/>
          <w:szCs w:val="22"/>
        </w:rPr>
        <w:t xml:space="preserve">. </w:t>
      </w:r>
      <w:r w:rsidR="00852408">
        <w:rPr>
          <w:rFonts w:ascii="Arial" w:hAnsi="Arial" w:cs="Arial"/>
          <w:sz w:val="22"/>
          <w:szCs w:val="22"/>
        </w:rPr>
        <w:t>Staff</w:t>
      </w:r>
      <w:r w:rsidRPr="3782AF35">
        <w:rPr>
          <w:rFonts w:ascii="Arial" w:hAnsi="Arial" w:cs="Arial"/>
          <w:sz w:val="22"/>
          <w:szCs w:val="22"/>
        </w:rPr>
        <w:t xml:space="preserve">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7FFA8E7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</w:t>
      </w:r>
      <w:r w:rsidR="00802D77">
        <w:rPr>
          <w:rFonts w:ascii="Arial" w:hAnsi="Arial" w:cs="Arial"/>
          <w:sz w:val="22"/>
          <w:szCs w:val="22"/>
        </w:rPr>
        <w:t>in the child’s individual file</w:t>
      </w:r>
      <w:r w:rsidR="00852408">
        <w:rPr>
          <w:rFonts w:ascii="Arial" w:hAnsi="Arial" w:cs="Arial"/>
          <w:sz w:val="22"/>
          <w:szCs w:val="22"/>
        </w:rPr>
        <w:t xml:space="preserve"> on famly and is digitally acknowledged by staff and the parent/carer.</w:t>
      </w:r>
      <w:r w:rsidRPr="00A65DA9">
        <w:rPr>
          <w:rFonts w:ascii="Arial" w:hAnsi="Arial" w:cs="Arial"/>
          <w:sz w:val="22"/>
          <w:szCs w:val="22"/>
        </w:rPr>
        <w:t xml:space="preserve"> </w:t>
      </w:r>
    </w:p>
    <w:p w14:paraId="00F9CD48" w14:textId="352952C1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4914C1CA" w:rsidR="002714A6" w:rsidRPr="000F6CFB" w:rsidRDefault="00852408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digitally acknowledged</w:t>
      </w:r>
      <w:r w:rsidR="002714A6" w:rsidRPr="000F6CFB">
        <w:rPr>
          <w:rFonts w:ascii="Arial" w:hAnsi="Arial" w:cs="Arial"/>
          <w:sz w:val="22"/>
          <w:szCs w:val="22"/>
        </w:rPr>
        <w:t xml:space="preserve"> by </w:t>
      </w:r>
      <w:r w:rsidR="00802D77">
        <w:rPr>
          <w:rFonts w:ascii="Arial" w:hAnsi="Arial" w:cs="Arial"/>
          <w:sz w:val="22"/>
          <w:szCs w:val="22"/>
        </w:rPr>
        <w:t>management and senior staff</w:t>
      </w:r>
    </w:p>
    <w:p w14:paraId="32937246" w14:textId="7DA73A4A" w:rsidR="002714A6" w:rsidRPr="000F6CFB" w:rsidRDefault="00852408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digitally acknowledged by parent/carer</w:t>
      </w:r>
    </w:p>
    <w:p w14:paraId="167E3C48" w14:textId="181F5942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 xml:space="preserve">A witness </w:t>
      </w:r>
      <w:r w:rsidR="00852408">
        <w:rPr>
          <w:rFonts w:ascii="Arial" w:hAnsi="Arial" w:cs="Arial"/>
          <w:sz w:val="22"/>
          <w:szCs w:val="22"/>
        </w:rPr>
        <w:t>name is added to</w:t>
      </w:r>
      <w:r w:rsidRPr="000F6CFB">
        <w:rPr>
          <w:rFonts w:ascii="Arial" w:hAnsi="Arial" w:cs="Arial"/>
          <w:sz w:val="22"/>
          <w:szCs w:val="22"/>
        </w:rPr>
        <w:t xml:space="preserve">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 xml:space="preserve">. For example, a high incidence of antibiotics being prescribed for </w:t>
      </w:r>
      <w:proofErr w:type="gramStart"/>
      <w:r w:rsidRPr="00DF5059">
        <w:rPr>
          <w:rFonts w:ascii="Arial" w:hAnsi="Arial" w:cs="Arial"/>
          <w:sz w:val="22"/>
          <w:szCs w:val="22"/>
        </w:rPr>
        <w:t>a number of</w:t>
      </w:r>
      <w:proofErr w:type="gramEnd"/>
      <w:r w:rsidRPr="00DF5059">
        <w:rPr>
          <w:rFonts w:ascii="Arial" w:hAnsi="Arial" w:cs="Arial"/>
          <w:sz w:val="22"/>
          <w:szCs w:val="22"/>
        </w:rPr>
        <w:t xml:space="preserve">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2BF03B0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802D77">
        <w:rPr>
          <w:rFonts w:ascii="Arial" w:hAnsi="Arial" w:cs="Arial"/>
          <w:sz w:val="22"/>
          <w:szCs w:val="22"/>
        </w:rPr>
        <w:t>management</w:t>
      </w:r>
      <w:r w:rsidRPr="00A65DA9">
        <w:rPr>
          <w:rFonts w:ascii="Arial" w:hAnsi="Arial" w:cs="Arial"/>
          <w:sz w:val="22"/>
          <w:szCs w:val="22"/>
        </w:rPr>
        <w:t xml:space="preserve">. 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lastRenderedPageBreak/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 xml:space="preserve">the child’s GP’s is </w:t>
      </w:r>
      <w:proofErr w:type="gramStart"/>
      <w:r w:rsidRPr="00A65DA9">
        <w:rPr>
          <w:rFonts w:ascii="Arial" w:hAnsi="Arial" w:cs="Arial"/>
          <w:sz w:val="22"/>
          <w:szCs w:val="22"/>
        </w:rPr>
        <w:t>sought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76DF1A1A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8D146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If a child on medication </w:t>
      </w:r>
      <w:proofErr w:type="gramStart"/>
      <w:r w:rsidRPr="00A65DA9">
        <w:rPr>
          <w:rFonts w:ascii="Arial" w:hAnsi="Arial" w:cs="Arial"/>
          <w:sz w:val="22"/>
          <w:szCs w:val="22"/>
        </w:rPr>
        <w:t>has to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10EAFA40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</w:t>
      </w:r>
      <w:r w:rsidR="00E864BD" w:rsidRPr="00B51B93">
        <w:rPr>
          <w:rFonts w:ascii="Arial" w:hAnsi="Arial" w:cs="Arial"/>
          <w:sz w:val="22"/>
          <w:szCs w:val="22"/>
        </w:rPr>
        <w:t xml:space="preserve">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61D60C8D" w:rsidR="003D6C43" w:rsidRDefault="00FB1491" w:rsidP="00B25F4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B2716">
        <w:rPr>
          <w:rFonts w:ascii="Arial" w:hAnsi="Arial" w:cs="Arial"/>
          <w:bCs/>
          <w:sz w:val="22"/>
          <w:szCs w:val="22"/>
        </w:rPr>
        <w:t>Medication Administration Record (</w:t>
      </w:r>
      <w:r w:rsidR="000B2716">
        <w:rPr>
          <w:rFonts w:ascii="Arial" w:hAnsi="Arial" w:cs="Arial"/>
          <w:bCs/>
          <w:sz w:val="22"/>
          <w:szCs w:val="22"/>
        </w:rPr>
        <w:t>Early Years</w:t>
      </w:r>
      <w:r w:rsidRPr="000B2716">
        <w:rPr>
          <w:rFonts w:ascii="Arial" w:hAnsi="Arial" w:cs="Arial"/>
          <w:bCs/>
          <w:sz w:val="22"/>
          <w:szCs w:val="22"/>
        </w:rPr>
        <w:t xml:space="preserve"> Alliance</w:t>
      </w:r>
      <w:r w:rsidR="000B2716">
        <w:rPr>
          <w:rFonts w:ascii="Arial" w:hAnsi="Arial" w:cs="Arial"/>
          <w:bCs/>
          <w:sz w:val="22"/>
          <w:szCs w:val="22"/>
        </w:rPr>
        <w:t xml:space="preserve"> 2019)</w:t>
      </w:r>
    </w:p>
    <w:p w14:paraId="66806269" w14:textId="77777777" w:rsidR="00BD3EEC" w:rsidRDefault="00BD3EEC" w:rsidP="00B25F4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16354D10" w14:textId="56C1181C" w:rsidR="00BD3EEC" w:rsidRPr="00AF0716" w:rsidRDefault="00BD3EEC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Updated 09/10/2024 by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S.King</w:t>
      </w:r>
      <w:proofErr w:type="spellEnd"/>
      <w:proofErr w:type="gramEnd"/>
    </w:p>
    <w:sectPr w:rsidR="00BD3EEC" w:rsidRPr="00AF0716" w:rsidSect="003D24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56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27D87" w14:textId="77777777" w:rsidR="003D7D81" w:rsidRDefault="003D7D81" w:rsidP="00831C42">
      <w:r>
        <w:separator/>
      </w:r>
    </w:p>
  </w:endnote>
  <w:endnote w:type="continuationSeparator" w:id="0">
    <w:p w14:paraId="1222FAD9" w14:textId="77777777" w:rsidR="003D7D81" w:rsidRDefault="003D7D81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FC7C1" w14:textId="77777777" w:rsidR="003D2459" w:rsidRDefault="003D2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3478D4BA" w:rsidR="00725368" w:rsidRPr="00AF0716" w:rsidRDefault="00725368" w:rsidP="00AF0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88A4" w14:textId="77777777" w:rsidR="003D2459" w:rsidRDefault="003D2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34C8" w14:textId="77777777" w:rsidR="003D7D81" w:rsidRDefault="003D7D81" w:rsidP="00831C42">
      <w:r>
        <w:separator/>
      </w:r>
    </w:p>
  </w:footnote>
  <w:footnote w:type="continuationSeparator" w:id="0">
    <w:p w14:paraId="01A60103" w14:textId="77777777" w:rsidR="003D7D81" w:rsidRDefault="003D7D81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9AF5" w14:textId="77777777" w:rsidR="003D2459" w:rsidRDefault="003D2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514F" w14:textId="77777777" w:rsidR="003D2459" w:rsidRDefault="003D2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C16B" w14:textId="77777777" w:rsidR="003D2459" w:rsidRDefault="003D2459" w:rsidP="003D2459">
    <w:pPr>
      <w:pStyle w:val="NoSpacing"/>
      <w:jc w:val="center"/>
      <w:rPr>
        <w:rFonts w:ascii="Arial" w:hAnsi="Arial" w:cs="Arial"/>
        <w:b/>
        <w:u w:val="single"/>
      </w:rPr>
    </w:pPr>
    <w:r>
      <w:rPr>
        <w:noProof/>
        <w:lang w:eastAsia="en-GB"/>
      </w:rPr>
      <w:drawing>
        <wp:inline distT="0" distB="0" distL="0" distR="0" wp14:anchorId="6BDD52FF" wp14:editId="24C5F261">
          <wp:extent cx="1223603" cy="883044"/>
          <wp:effectExtent l="0" t="0" r="0" b="0"/>
          <wp:docPr id="1" name="Picture 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03" cy="8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9E172" w14:textId="63EC9472" w:rsidR="003D2459" w:rsidRPr="003D2459" w:rsidRDefault="003D2459" w:rsidP="003D2459">
    <w:pPr>
      <w:pStyle w:val="NoSpacing"/>
      <w:jc w:val="center"/>
      <w:rPr>
        <w:rFonts w:ascii="Arial" w:hAnsi="Arial" w:cs="Arial"/>
        <w:b/>
        <w:u w:val="single"/>
      </w:rPr>
    </w:pPr>
    <w:r w:rsidRPr="00A12AF6">
      <w:rPr>
        <w:rFonts w:ascii="Arial" w:hAnsi="Arial" w:cs="Arial"/>
        <w:b/>
        <w:u w:val="single"/>
      </w:rPr>
      <w:t>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3860689">
    <w:abstractNumId w:val="15"/>
  </w:num>
  <w:num w:numId="2" w16cid:durableId="1110005827">
    <w:abstractNumId w:val="28"/>
  </w:num>
  <w:num w:numId="3" w16cid:durableId="567805543">
    <w:abstractNumId w:val="23"/>
  </w:num>
  <w:num w:numId="4" w16cid:durableId="1466922497">
    <w:abstractNumId w:val="3"/>
  </w:num>
  <w:num w:numId="5" w16cid:durableId="460850371">
    <w:abstractNumId w:val="39"/>
  </w:num>
  <w:num w:numId="6" w16cid:durableId="283511834">
    <w:abstractNumId w:val="0"/>
  </w:num>
  <w:num w:numId="7" w16cid:durableId="1336032215">
    <w:abstractNumId w:val="27"/>
  </w:num>
  <w:num w:numId="8" w16cid:durableId="1068307884">
    <w:abstractNumId w:val="24"/>
  </w:num>
  <w:num w:numId="9" w16cid:durableId="912928535">
    <w:abstractNumId w:val="29"/>
  </w:num>
  <w:num w:numId="10" w16cid:durableId="2035643395">
    <w:abstractNumId w:val="8"/>
  </w:num>
  <w:num w:numId="11" w16cid:durableId="1910655497">
    <w:abstractNumId w:val="19"/>
  </w:num>
  <w:num w:numId="12" w16cid:durableId="1924139553">
    <w:abstractNumId w:val="40"/>
  </w:num>
  <w:num w:numId="13" w16cid:durableId="260383700">
    <w:abstractNumId w:val="6"/>
  </w:num>
  <w:num w:numId="14" w16cid:durableId="302396126">
    <w:abstractNumId w:val="34"/>
  </w:num>
  <w:num w:numId="15" w16cid:durableId="1741903642">
    <w:abstractNumId w:val="32"/>
  </w:num>
  <w:num w:numId="16" w16cid:durableId="1223060610">
    <w:abstractNumId w:val="7"/>
  </w:num>
  <w:num w:numId="17" w16cid:durableId="394200489">
    <w:abstractNumId w:val="12"/>
  </w:num>
  <w:num w:numId="18" w16cid:durableId="597908328">
    <w:abstractNumId w:val="31"/>
  </w:num>
  <w:num w:numId="19" w16cid:durableId="1259218059">
    <w:abstractNumId w:val="33"/>
  </w:num>
  <w:num w:numId="20" w16cid:durableId="1065444972">
    <w:abstractNumId w:val="1"/>
  </w:num>
  <w:num w:numId="21" w16cid:durableId="1421827949">
    <w:abstractNumId w:val="37"/>
  </w:num>
  <w:num w:numId="22" w16cid:durableId="269166563">
    <w:abstractNumId w:val="2"/>
  </w:num>
  <w:num w:numId="23" w16cid:durableId="2131169776">
    <w:abstractNumId w:val="22"/>
  </w:num>
  <w:num w:numId="24" w16cid:durableId="1114441504">
    <w:abstractNumId w:val="5"/>
  </w:num>
  <w:num w:numId="25" w16cid:durableId="1689403869">
    <w:abstractNumId w:val="10"/>
  </w:num>
  <w:num w:numId="26" w16cid:durableId="94450087">
    <w:abstractNumId w:val="14"/>
  </w:num>
  <w:num w:numId="27" w16cid:durableId="1793590018">
    <w:abstractNumId w:val="4"/>
  </w:num>
  <w:num w:numId="28" w16cid:durableId="1339884929">
    <w:abstractNumId w:val="20"/>
  </w:num>
  <w:num w:numId="29" w16cid:durableId="1685786698">
    <w:abstractNumId w:val="17"/>
  </w:num>
  <w:num w:numId="30" w16cid:durableId="1954287036">
    <w:abstractNumId w:val="9"/>
  </w:num>
  <w:num w:numId="31" w16cid:durableId="81070240">
    <w:abstractNumId w:val="43"/>
  </w:num>
  <w:num w:numId="32" w16cid:durableId="1287539078">
    <w:abstractNumId w:val="16"/>
  </w:num>
  <w:num w:numId="33" w16cid:durableId="1153374098">
    <w:abstractNumId w:val="41"/>
  </w:num>
  <w:num w:numId="34" w16cid:durableId="518548226">
    <w:abstractNumId w:val="25"/>
  </w:num>
  <w:num w:numId="35" w16cid:durableId="45880529">
    <w:abstractNumId w:val="42"/>
  </w:num>
  <w:num w:numId="36" w16cid:durableId="1707363935">
    <w:abstractNumId w:val="36"/>
  </w:num>
  <w:num w:numId="37" w16cid:durableId="304698441">
    <w:abstractNumId w:val="21"/>
  </w:num>
  <w:num w:numId="38" w16cid:durableId="2032367601">
    <w:abstractNumId w:val="26"/>
  </w:num>
  <w:num w:numId="39" w16cid:durableId="1291013944">
    <w:abstractNumId w:val="30"/>
  </w:num>
  <w:num w:numId="40" w16cid:durableId="1204055295">
    <w:abstractNumId w:val="13"/>
  </w:num>
  <w:num w:numId="41" w16cid:durableId="455409834">
    <w:abstractNumId w:val="35"/>
  </w:num>
  <w:num w:numId="42" w16cid:durableId="1829977059">
    <w:abstractNumId w:val="38"/>
  </w:num>
  <w:num w:numId="43" w16cid:durableId="947665825">
    <w:abstractNumId w:val="11"/>
  </w:num>
  <w:num w:numId="44" w16cid:durableId="82269584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2459"/>
    <w:rsid w:val="003D5F38"/>
    <w:rsid w:val="003D6C43"/>
    <w:rsid w:val="003D7D81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86FD0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139C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A55E7"/>
    <w:rsid w:val="005B082E"/>
    <w:rsid w:val="005B1878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25368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2D77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24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65B7"/>
    <w:rsid w:val="00887B83"/>
    <w:rsid w:val="0089006A"/>
    <w:rsid w:val="008A0D61"/>
    <w:rsid w:val="008A59E2"/>
    <w:rsid w:val="008B0EBF"/>
    <w:rsid w:val="008D146C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57EE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058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022C"/>
    <w:rsid w:val="00B634BC"/>
    <w:rsid w:val="00B64642"/>
    <w:rsid w:val="00B710B0"/>
    <w:rsid w:val="00B80AB8"/>
    <w:rsid w:val="00B91AD4"/>
    <w:rsid w:val="00BA2B77"/>
    <w:rsid w:val="00BB503F"/>
    <w:rsid w:val="00BD0A1B"/>
    <w:rsid w:val="00BD1797"/>
    <w:rsid w:val="00BD3EEC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27F4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4BD2"/>
    <w:rsid w:val="00F37EB2"/>
    <w:rsid w:val="00F44394"/>
    <w:rsid w:val="00F535A8"/>
    <w:rsid w:val="00F55692"/>
    <w:rsid w:val="00F57A2B"/>
    <w:rsid w:val="00F66C31"/>
    <w:rsid w:val="00F66DD4"/>
    <w:rsid w:val="00F736D5"/>
    <w:rsid w:val="00F7582F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24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Mansbridge Community Preschool</cp:lastModifiedBy>
  <cp:revision>3</cp:revision>
  <cp:lastPrinted>2011-08-21T10:18:00Z</cp:lastPrinted>
  <dcterms:created xsi:type="dcterms:W3CDTF">2024-10-15T09:40:00Z</dcterms:created>
  <dcterms:modified xsi:type="dcterms:W3CDTF">2024-10-15T09:40:00Z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